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Kunststoff-Scheibenleuchte für Universalmontage (Wand /Decke /Deckeneinbau*/ Ausleger*). Konisch zulaufendes Gehäuse für ansprechende Optik. Geeignet für Dauer- oder Bereitschaftsschaltung. Planungssicherheit durch werkzeuglosen, variablen Einsatz der Piktogramme vor Ort. Steckbares Piktogrammset (links, rechts, unten, oben) standardmäßig im Lieferumfang enthalten.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48 mm x 332 mm x 242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4,6 W W</w:t>
      </w:r>
    </w:p>
    <w:p>
      <w:pPr/>
      <w:r>
        <w:rPr/>
        <w:t xml:space="preserve">Leistung Bereitschaftsbetrieb: 0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KXU029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KXE-EB, KX-Einbaurahmen SB inkl. Prüftaster</w:t>
      </w:r>
    </w:p>
    <w:p>
      <w:pPr/>
      <w:r>
        <w:rPr/>
        <w:t xml:space="preserve">Artikelnummer: AWX001, Wandausleger weiß passend für RX, KB, KX, KW, LX, GX, KE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KXBE, KX Betoneinputzkasten (2 teilig) - 01+02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2026-10-26T05:38:40+01:00</dcterms:created>
  <dcterms:modified xsi:type="dcterms:W3CDTF">2026-10-26T05:38:40+01:00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