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ohne Leistungsbegrenzung gemäß DIN EN 50171:2021 und DGUV Vorschrift 3 zur Versorgung von Sicherheits- und Rettungszeichenleuchten {{(P:20:56)}} / {{(P:20:55)}} AC/DC {{(P:20:50)}}.</w:t>
      </w:r>
    </w:p>
    <w:p>
      <w:pPr/>
      <w:r>
        <w:rPr/>
        <w:t xml:space="preserve">Geeignet für Sicherheitsbeleuchtungsanlagen gemäß:</w:t>
      </w:r>
    </w:p>
    <w:p>
      <w:pPr/>
      <w:r>
        <w:rPr/>
        <w:t xml:space="preserve">•	DIN VDE 0100-718:2014-06 (Anforderungen in besonderen Betriebsstätten – Sicherheitsbeleuchtung),</w:t>
      </w:r>
    </w:p>
    <w:p>
      <w:pPr/>
      <w:r>
        <w:rPr/>
        <w:t xml:space="preserve">•	DIN VDE 0100-560:2022-10 (Sicherheitsstromversorgung),</w:t>
      </w:r>
    </w:p>
    <w:p>
      <w:pPr/>
      <w:r>
        <w:rPr/>
        <w:t xml:space="preserve">•	DIN EN 50172:2024-10 (VDE 0108-100:2024-10) (Sicherheitsbeleuchtungsanlagen).</w:t>
      </w:r>
    </w:p>
    <w:p>
      <w:pPr/>
      <w:r>
        <w:rPr/>
        <w:t xml:space="preserve">Mit automatischer Prüfvorrichtung und Einzelleuchtenüberwachung sowie individueller Zustandsanzeige pro Leuchte im Steuerteil – in Verbindung mit systemgebundenen elektronischen Vorschaltgeräten inklusive Überwachungsbaustein, ohne zusätzliche Datenleitung.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{{(P:20:130)}}</w:t>
      </w:r>
    </w:p>
    <w:p>
      <w:pPr/>
      <w:r>
        <w:rPr/>
        <w:t xml:space="preserve">○	3h / max. {{(P:20:131)}}</w:t>
      </w:r>
    </w:p>
    <w:p>
      <w:pPr/>
      <w:r>
        <w:rPr/>
        <w:t xml:space="preserve">○	8h / max. {{(P:20:132)}}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{{(P:6:24)}}- {{(P:19:239)}},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 H={{(P:1:2)}}, B={{(P:1:1)}}, T={{(P:1:8)}}</w:t>
      </w:r>
    </w:p>
    <w:p>
      <w:pPr/>
      <w:r>
        <w:rPr/>
        <w:t xml:space="preserve">Schutzart: {{(P:19:239)}} {{(P:18:31)}}, {{(P:18:32)}} inkl. Wandbefestigung</w:t>
      </w:r>
    </w:p>
    <w:p>
      <w:pPr/>
      <w:r>
        <w:rPr/>
        <w:t xml:space="preserve">Kabeleinführung: 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 {{(P:5:23)}}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2026-08-05T08:03:20+02:00</dcterms:created>
  <dcterms:modified xsi:type="dcterms:W3CDTF">2026-08-05T08:03:20+02:00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