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Zentrales Sicherheitsstromversorgungssystem MC ohne Leistungsbegrenzung gem. EN 50171 und BGV A3 zur Versorgung von Sicherheits- und Rettungszeichenleuchten 230V / 216V AC/DC. Geeignet für Sicherheitsbeleuchtungsanlagen gem. DIN VDE 0100-718, DIN VDE 0100-560, DIN EN 50172 und DIN V VDE V 0108-100. </w:t>
      </w:r>
    </w:p>
    <w:p>
      <w:pPr/>
      <w:r>
        <w:rPr/>
        <w:t xml:space="preserve">Mit automatischer Prüfvorrichtung und Einzelleuchtenüberwachung und individueller Zustandsanzeige pro Leuchte im Steuerteil in Verbindung mit systemgebundenen elektronischen Vorschaltgeräten einschließlich Überwachungsbaustein ohne zusätzliche Datenleitung.</w:t>
      </w:r>
    </w:p>
    <w:p>
      <w:pPr/>
      <w:r>
        <w:rPr/>
        <w:t xml:space="preserve"> </w:t>
      </w:r>
    </w:p>
    <w:p>
      <w:pPr/>
      <w:r>
        <w:rPr/>
        <w:t xml:space="preserve">Nennbetriebsdauer *: 1h; 3h; 8h		* Zutreffendes bitte unterstreichen!</w:t>
      </w:r>
    </w:p>
    <w:p>
      <w:pPr/>
      <w:r>
        <w:rPr/>
        <w:t xml:space="preserve">Wiederaufladezeit: 12 h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2026-05-12T08:02:55+02:00</dcterms:created>
  <dcterms:modified xsi:type="dcterms:W3CDTF">2026-05-12T08:02:55+02:00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