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Rettungszeichenleuchte gem. DIN EN 60598-1, DIN EN 60598-2-22 und DIN EN 1838. </w:t>
      </w:r>
      <w:br/>
      <w:r>
        <w:rPr/>
        <w:t xml:space="preserve">  </w:t>
      </w:r>
      <w:br/>
      <w:r>
        <w:rPr/>
        <w:t xml:space="preserve">Leuchte aus schlankem Aluminiumprofil, matt eloxiert für Deckenmontage mit zusätzlichem Lichtaustritt nach unten. Werkzeuglos zu öffnendes Gehäuse. Geeignet für Dauer- oder Bereitschaftsschaltung. Planungssicherheit durch werkzeuglosen, variablen Einsatz der Piktogramme vor Ort. Piktogrammset (links, rechts, unten, oben) standardmäßig im Lieferumfang enthalten. </w:t>
      </w:r>
    </w:p>
    <w:p>
      <w:pPr/>
    </w:p>
    <w:p>
      <w:pPr/>
      <w:r>
        <w:rPr/>
        <w:t xml:space="preserve">Überwachung: </w:t>
      </w:r>
    </w:p>
    <w:p>
      <w:pPr/>
      <w:r>
        <w:rPr/>
        <w:t xml:space="preserve">Ausführung mit automatischem Prüfsystem gemäß DIN EN 62034 Typ S inkl. Test-Taster SelfControl:</w:t>
      </w:r>
    </w:p>
    <w:p>
      <w:pPr>
        <w:numPr>
          <w:ilvl w:val="0"/>
          <w:numId w:val="2"/>
        </w:numPr>
      </w:pPr>
      <w:r>
        <w:rPr/>
        <w:t xml:space="preserve">Testergebnisse mit Störungsanalyse (Leuchtmittel, Lade- und Batteriekreis) sowie Statusanzeigen (Betrieb, Funktionstest, Betriebsdauertest) über 3 farbige LEDs</w:t>
      </w:r>
    </w:p>
    <w:p>
      <w:pPr>
        <w:numPr>
          <w:ilvl w:val="0"/>
          <w:numId w:val="2"/>
        </w:numPr>
      </w:pPr>
      <w:r>
        <w:rPr/>
        <w:t xml:space="preserve">Automatischer Funktionstest (wöchentlich)</w:t>
      </w:r>
    </w:p>
    <w:p>
      <w:pPr>
        <w:numPr>
          <w:ilvl w:val="0"/>
          <w:numId w:val="2"/>
        </w:numPr>
      </w:pPr>
      <w:r>
        <w:rPr/>
        <w:t xml:space="preserve">Automatischer Betriebsdauertest (alle 12 Monate)</w:t>
      </w:r>
    </w:p>
    <w:p>
      <w:pPr>
        <w:numPr>
          <w:ilvl w:val="0"/>
          <w:numId w:val="2"/>
        </w:numPr>
      </w:pPr>
      <w:r>
        <w:rPr/>
        <w:t xml:space="preserve">Automatische Ladeüberwachung</w:t>
      </w:r>
    </w:p>
    <w:p>
      <w:pPr>
        <w:numPr>
          <w:ilvl w:val="0"/>
          <w:numId w:val="2"/>
        </w:numPr>
      </w:pPr>
      <w:r>
        <w:rPr/>
        <w:t xml:space="preserve">Tiefentladeschutz mit Wiedereinschaltsperre</w:t>
      </w:r>
    </w:p>
    <w:p>
      <w:pPr>
        <w:numPr>
          <w:ilvl w:val="0"/>
          <w:numId w:val="2"/>
        </w:numPr>
      </w:pPr>
      <w:r>
        <w:rPr/>
        <w:t xml:space="preserve">Leerlauf- und Kurzschlussabschaltung des Wechselrichters</w:t>
      </w:r>
    </w:p>
    <w:p>
      <w:pPr/>
      <w:r>
        <w:rPr/>
        <w:t xml:space="preserve">Material: Aluminium</w:t>
      </w:r>
    </w:p>
    <w:p>
      <w:pPr/>
      <w:r>
        <w:rPr/>
        <w:t xml:space="preserve">Farbe: Alu eloxiert</w:t>
      </w:r>
    </w:p>
    <w:p>
      <w:pPr/>
      <w:r>
        <w:rPr/>
        <w:t xml:space="preserve">Maße: 62 mm x 258 mm x 147 mm</w:t>
      </w:r>
    </w:p>
    <w:p>
      <w:pPr/>
    </w:p>
    <w:p>
      <w:pPr/>
      <w:r>
        <w:rPr/>
        <w:t xml:space="preserve">Montageart: Wandaufbau</w:t>
      </w:r>
    </w:p>
    <w:p>
      <w:pPr/>
      <w:r>
        <w:rPr/>
        <w:t xml:space="preserve">Schutzklasse: 1</w:t>
      </w:r>
    </w:p>
    <w:p>
      <w:pPr/>
      <w:r>
        <w:rPr/>
        <w:t xml:space="preserve">Schutzart (IP): IP 40</w:t>
      </w:r>
    </w:p>
    <w:p>
      <w:pPr/>
      <w:r>
        <w:rPr/>
        <w:t xml:space="preserve">Stoßfestigkeitsgrad IK: IK 3</w:t>
      </w:r>
    </w:p>
    <w:p>
      <w:pPr/>
      <w:r>
        <w:rPr/>
        <w:t xml:space="preserve">Zulässige Temperatur DS: -5 °C bis 40 °C °C</w:t>
      </w:r>
    </w:p>
    <w:p>
      <w:pPr/>
      <w:r>
        <w:rPr/>
        <w:t xml:space="preserve">Zulässige Temperatur BS: -5 °C bis 40 °C °C</w:t>
      </w:r>
    </w:p>
    <w:p>
      <w:pPr/>
      <w:r>
        <w:rPr/>
        <w:t xml:space="preserve">Erkennungsweite: 22m m</w:t>
      </w:r>
    </w:p>
    <w:p>
      <w:pPr/>
      <w:r>
        <w:rPr/>
        <w:t xml:space="preserve">Piktogramm: Set</w:t>
      </w:r>
    </w:p>
    <w:p>
      <w:pPr/>
    </w:p>
    <w:p>
      <w:pPr/>
      <w:r>
        <w:rPr/>
        <w:t xml:space="preserve">Leistung Dauerbetrieb: 4,5 W W</w:t>
      </w:r>
    </w:p>
    <w:p>
      <w:pPr/>
      <w:r>
        <w:rPr/>
        <w:t xml:space="preserve">Leistung Bereitschaftsbetrieb: 0,35 W W</w:t>
      </w:r>
    </w:p>
    <w:p>
      <w:pPr/>
      <w:r>
        <w:rPr/>
        <w:t xml:space="preserve">Lichtstrom Notbetrieb: 150 lm lm</w:t>
      </w:r>
    </w:p>
    <w:p>
      <w:pPr/>
    </w:p>
    <w:p>
      <w:pPr/>
      <w:r>
        <w:rPr/>
        <w:t xml:space="preserve">Eingangsspannung AC: 230 V V</w:t>
      </w:r>
    </w:p>
    <w:p>
      <w:pPr/>
      <w:r>
        <w:rPr/>
        <w:t xml:space="preserve">Anschlussquerschnitt: 2.5 mm² mm</w:t>
      </w:r>
    </w:p>
    <w:p>
      <w:pPr/>
    </w:p>
    <w:p>
      <w:pPr/>
      <w:r>
        <w:rPr/>
        <w:t xml:space="preserve">Batterie: NIMHHT4820Q, {{Produkt - BatteryPerformance - BatteryTechnology (P:17:110)}} Batterie</w:t>
      </w:r>
    </w:p>
    <w:p>
      <w:pPr/>
    </w:p>
    <w:p>
      <w:pPr/>
      <w:r>
        <w:rPr/>
        <w:t xml:space="preserve">Artikelnummer: LMW013SC</w:t>
      </w:r>
    </w:p>
    <w:p>
      <w:pPr/>
    </w:p>
    <w:p>
      <w:pPr/>
      <w:r>
        <w:rPr/>
        <w:t xml:space="preserve">Zubehör:</w:t>
      </w:r>
    </w:p>
    <w:p>
      <w:pPr/>
      <w:r>
        <w:rPr/>
        <w:t xml:space="preserve">Artikelnummer: BALL1, Ballschutzkorb (6W) 320x220x120mm inkl. Laschen RAL9010, für KD, KM, KS, LM, SD, VM</w:t>
      </w:r>
    </w:p>
    <w:p>
      <w:pPr/>
      <w:r>
        <w:rPr/>
        <w:t xml:space="preserve">Artikelnummer: AWM001-SI, Wandausleger silber passend für RM, RI, LM, AS, KT, MMD</w:t>
      </w:r>
    </w:p>
    <w:p>
      <w:pPr/>
    </w:p>
    <w:p>
      <w:pPr/>
      <w:r>
        <w:rPr/>
        <w:t xml:space="preserve">Fabrikat: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230196F7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2025-09-17T17:45:26+02:00</dcterms:created>
  <dcterms:modified xsi:type="dcterms:W3CDTF">2025-09-17T17:45:26+02:00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