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r>
        <w:rPr/>
        <w:t xml:space="preserve">  </w:t>
      </w:r>
      <w:br/>
      <w:r>
        <w:rPr/>
        <w:t xml:space="preserve">Schlanke konvexe Kunststoffleuchte für Wandmontage. Rettungszeichenleuchte mit steckbaren, Lösungsmittelfreien, innenliegenden Piktogrammset (links, rechts, unten, oben) standardmäßig im Lieferumfang enthalten. Gleichzeitig ohne Einsatz der Piktogramme als Sicherheitsleuchte mit enthaltener glasklarer Abdeckung zu verwenden. </w:t>
      </w:r>
      <w:br/>
      <w:r>
        <w:rPr/>
        <w:t xml:space="preserve">Gleichmäßige Ausleuchtung durch ausgerichteten und verchromten Reflektor. Geeignet für Dauer- oder Bereitschaftsschaltung. </w:t>
      </w:r>
      <w:br/>
      <w:br/>
      <w:r>
        <w:rPr/>
        <w:t xml:space="preserve">Die COOL-Leuchte ist mit einem externen Batteriegehäuse zur Montage im Gebäude ausgestattet. Die Montage der Leuchte kann im Freien oder auch in Kühlhäusern erfolgen.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60 mm x 340 mm x 170 mm</w:t>
      </w:r>
    </w:p>
    <w:p>
      <w:pPr/>
    </w:p>
    <w:p>
      <w:pPr/>
      <w:r>
        <w:rPr/>
        <w:t xml:space="preserve">Montageart: Wandaufbau</w:t>
      </w:r>
    </w:p>
    <w:p>
      <w:pPr/>
      <w:r>
        <w:rPr/>
        <w:t xml:space="preserve">Schutzklasse: 2</w:t>
      </w:r>
    </w:p>
    <w:p>
      <w:pPr/>
      <w:r>
        <w:rPr/>
        <w:t xml:space="preserve">Schutzart (IP): IP 64/54</w:t>
      </w:r>
    </w:p>
    <w:p>
      <w:pPr/>
      <w:r>
        <w:rPr/>
        <w:t xml:space="preserve">Stoßfestigkeitsgrad IK: IK 6</w:t>
      </w:r>
    </w:p>
    <w:p>
      <w:pPr/>
      <w:r>
        <w:rPr/>
        <w:t xml:space="preserve">Zulässige Temperatur DS: -25 °C bis 40 °C °C</w:t>
      </w:r>
    </w:p>
    <w:p>
      <w:pPr/>
      <w:r>
        <w:rPr/>
        <w:t xml:space="preserve">Zulässige Temperatur BS: -25 °C bis 40 °C °C</w:t>
      </w:r>
    </w:p>
    <w:p>
      <w:pPr/>
      <w:r>
        <w:rPr/>
        <w:t xml:space="preserve">Piktogramm: Set</w:t>
      </w:r>
    </w:p>
    <w:p>
      <w:pPr/>
    </w:p>
    <w:p>
      <w:pPr/>
      <w:r>
        <w:rPr/>
        <w:t xml:space="preserve">Leistung Dauerbetrieb: 4,5 W W</w:t>
      </w:r>
    </w:p>
    <w:p>
      <w:pPr/>
      <w:r>
        <w:rPr/>
        <w:t xml:space="preserve">Leistung Bereitschaftsbetrieb: 0,35 W W</w:t>
      </w:r>
    </w:p>
    <w:p>
      <w:pPr/>
      <w:r>
        <w:rPr/>
        <w:t xml:space="preserve">Lichtstrom Notbetrieb: 150 lm lm</w:t>
      </w:r>
    </w:p>
    <w:p>
      <w:pPr/>
    </w:p>
    <w:p>
      <w:pPr/>
      <w:r>
        <w:rPr/>
        <w:t xml:space="preserve">Eingangsspannung AC: 230 V V</w:t>
      </w:r>
    </w:p>
    <w:p>
      <w:pPr/>
      <w:r>
        <w:rPr/>
        <w:t xml:space="preserve">Anschlussquerschnitt: 2.5 mm² mm</w:t>
      </w:r>
    </w:p>
    <w:p>
      <w:pPr/>
    </w:p>
    <w:p>
      <w:pPr/>
      <w:r>
        <w:rPr/>
        <w:t xml:space="preserve">Batterie: NIMHHT4820Q, {{Produkt - BatteryPerformance - BatteryTechnology (P:17:110)}} Batterie</w:t>
      </w:r>
    </w:p>
    <w:p>
      <w:pPr/>
    </w:p>
    <w:p>
      <w:pPr/>
      <w:r>
        <w:rPr/>
        <w:t xml:space="preserve">Artikelnummer: KCW013SC-COOLIP54</w:t>
      </w:r>
    </w:p>
    <w:p>
      <w:pPr/>
    </w:p>
    <w:p>
      <w:pPr/>
      <w:r>
        <w:rPr/>
        <w:t xml:space="preserve">Zubehör:</w:t>
      </w:r>
    </w:p>
    <w:p>
      <w:pPr/>
      <w:r>
        <w:rPr/>
        <w:t xml:space="preserve">Artikelnummer: BALL2, Ballschutzkorb (8W) 450x280x125mm inkl. Laschen RAL9010, für KCW, KL, LX, VX, PFW</w:t>
      </w:r>
    </w:p>
    <w:p>
      <w:pPr/>
      <w:r>
        <w:rPr/>
        <w:t xml:space="preserve">Artikelnummer: DWKCW, Deckenwinkel / Deckenhalterung für KC Wand</w:t>
      </w:r>
    </w:p>
    <w:p>
      <w:pPr/>
      <w:r>
        <w:rPr/>
        <w:t xml:space="preserve">Artikelnummer: KC-IP65, KC Dichtung IP65 EPDM</w:t>
      </w:r>
    </w:p>
    <w:p>
      <w:pPr/>
      <w:r>
        <w:rPr/>
        <w:t xml:space="preserve">Artikelnummer: KCER, KC-Einbaurahmen</w:t>
      </w:r>
    </w:p>
    <w:p>
      <w:pPr/>
      <w:r>
        <w:rPr/>
        <w:t xml:space="preserve">Artikelnummer: KCWFH, Flexible Wandhalterung für KCW und PXW</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F92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2026-09-16T17:44:17+02:00</dcterms:created>
  <dcterms:modified xsi:type="dcterms:W3CDTF">2026-09-16T17:44:17+02:00</dcterms:modified>
</cp:coreProperties>
</file>

<file path=docProps/custom.xml><?xml version="1.0" encoding="utf-8"?>
<Properties xmlns="http://schemas.openxmlformats.org/officeDocument/2006/custom-properties" xmlns:vt="http://schemas.openxmlformats.org/officeDocument/2006/docPropsVTypes"/>
</file>