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Kunststoff</w:t>
      </w:r>
    </w:p>
    <w:p>
      <w:pPr/>
      <w:r>
        <w:rPr/>
        <w:t xml:space="preserve">Farbe: RAL 9003</w:t>
      </w:r>
    </w:p>
    <w:p>
      <w:pPr/>
      <w:r>
        <w:rPr/>
        <w:t xml:space="preserve">Maße: 170 mm x 340 mm x 60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Nein</w:t>
      </w:r>
    </w:p>
    <w:p>
      <w:pPr/>
    </w:p>
    <w:p>
      <w:pPr/>
      <w:r>
        <w:rPr/>
        <w:t xml:space="preserve">Leistung Dauerbetrieb: 5,2 W W</w:t>
      </w:r>
    </w:p>
    <w:p>
      <w:pPr/>
      <w:r>
        <w:rPr/>
        <w:t xml:space="preserve">Leistung Bereitschaftsbetrieb: 1,1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KCW019ML-P</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76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2026-07-21T06:53:47+02:00</dcterms:created>
  <dcterms:modified xsi:type="dcterms:W3CDTF">2026-07-21T06:53:47+02:00</dcterms:modified>
</cp:coreProperties>
</file>

<file path=docProps/custom.xml><?xml version="1.0" encoding="utf-8"?>
<Properties xmlns="http://schemas.openxmlformats.org/officeDocument/2006/custom-properties" xmlns:vt="http://schemas.openxmlformats.org/officeDocument/2006/docPropsVTypes"/>
</file>