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4,9 W W</w:t>
      </w:r>
    </w:p>
    <w:p>
      <w:pPr/>
      <w:r>
        <w:rPr/>
        <w:t xml:space="preserve">Leistung Bereitschaftsbetrieb: 3,5 W W</w:t>
      </w:r>
    </w:p>
    <w:p>
      <w:pPr/>
    </w:p>
    <w:p>
      <w:pPr/>
      <w:r>
        <w:rPr/>
        <w:t xml:space="preserve">Eingangsspannung AC: 230 V V</w:t>
      </w:r>
    </w:p>
    <w:p>
      <w:pPr/>
      <w:r>
        <w:rPr/>
        <w:t xml:space="preserve">Anschlussquerschnitt: 1.5 mm² mm</w:t>
      </w:r>
    </w:p>
    <w:p>
      <w:pPr/>
    </w:p>
    <w:p>
      <w:pPr/>
      <w:r>
        <w:rPr/>
        <w:t xml:space="preserve">Batterie: NIMHHT4820Q, {{Produkt - BatteryPerformance - BatteryTechnology (P:17:110)}} Batterie</w:t>
      </w:r>
    </w:p>
    <w:p>
      <w:pPr/>
    </w:p>
    <w:p>
      <w:pPr/>
      <w:r>
        <w:rPr/>
        <w:t xml:space="preserve">Artikelnummer: KCW003WL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C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2025-09-05T11:02:21+02:00</dcterms:created>
  <dcterms:modified xsi:type="dcterms:W3CDTF">2025-09-05T11:02:21+02:00</dcterms:modified>
</cp:coreProperties>
</file>

<file path=docProps/custom.xml><?xml version="1.0" encoding="utf-8"?>
<Properties xmlns="http://schemas.openxmlformats.org/officeDocument/2006/custom-properties" xmlns:vt="http://schemas.openxmlformats.org/officeDocument/2006/docPropsVTypes"/>
</file>