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60 mm x 340 mm x 170 mm</w:t>
      </w:r>
    </w:p>
    <w:p>
      <w:pPr/>
    </w:p>
    <w:p>
      <w:pPr/>
      <w:r>
        <w:rPr/>
        <w:t xml:space="preserve">Montageart: Wandaufbau</w:t>
      </w:r>
    </w:p>
    <w:p>
      <w:pPr/>
      <w:r>
        <w:rPr/>
        <w:t xml:space="preserve">Schutzklasse: 2</w:t>
      </w:r>
    </w:p>
    <w:p>
      <w:pPr/>
      <w:r>
        <w:rPr/>
        <w:t xml:space="preserve">Schutzart (IP): IP 54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KCW013WL</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w:t>
      </w:r>
    </w:p>
    <w:p>
      <w:pPr/>
      <w:r>
        <w:rPr/>
        <w:t xml:space="preserve">Artikelnummer: NIMH1208P, Akkupack, 12V/0,8Ah NimH, 300mm Ltg  Abm. L40xB45xT30mm (LEX)</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E7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2026-07-29T09:17:21+02:00</dcterms:created>
  <dcterms:modified xsi:type="dcterms:W3CDTF">2026-07-29T09:17:21+02:00</dcterms:modified>
</cp:coreProperties>
</file>

<file path=docProps/custom.xml><?xml version="1.0" encoding="utf-8"?>
<Properties xmlns="http://schemas.openxmlformats.org/officeDocument/2006/custom-properties" xmlns:vt="http://schemas.openxmlformats.org/officeDocument/2006/docPropsVTypes"/>
</file>