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Robuste Wand-Aufbauleuchte aus Zink-Druckguss  zur Ausleuchtung der Flucht- und Rettungswege. Geeignet für die Verwendung im Innen- und Außenbereich z.B. über Ausgängen. Durch die in die eingebrachten Streulinsen wird eine optimale Lichtverteilung und Ausleuchtung der Flucht- und Rettungswege erreicht.</w:t>
      </w:r>
      <w:br/>
      <w:br/>
      <w:r>
        <w:rPr/>
        <w:t xml:space="preserve">Erhältlich in den Farben Weiß und Anthrazit.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Schrauben verdeckt von vorne nicht sichtbar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315 mm x 65 mm x 140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LFP3233.01, {{Produkt - BatteryPerformance - BatteryTechnology (P:17:110)}} Batterie</w:t>
      </w:r>
    </w:p>
    <w:p>
      <w:pPr/>
    </w:p>
    <w:p>
      <w:pPr/>
      <w:r>
        <w:rPr/>
        <w:t xml:space="preserve">Artikelnummer: ZAW013WL-AZ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9E999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2026-09-16T18:39:33+02:00</dcterms:created>
  <dcterms:modified xsi:type="dcterms:W3CDTF">2026-09-16T18:39:33+02:00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