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KSU001WL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  <w:r>
        <w:rPr/>
        <w:t xml:space="preserve">Artikelnummer: NIMH4805S.ST, Akkustange 4,8V/0,5Ah NimH, 60mm Ltg +  Stecker  (KMU003) 2016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413A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2025-09-05T14:30:51+02:00</dcterms:created>
  <dcterms:modified xsi:type="dcterms:W3CDTF">2025-09-05T14:30:51+02:00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