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r>
        <w:rPr/>
        <w:t xml:space="preserve">Das RLED100 ist ein elektronisches Schaltnetzteil zum Betrieb von LED-Leuchtmitteln mit integrierter Einzelleuchtenüberwachung. Alle Schaltarten sind möglich. Es ist unter anderem vorgehen zum Einbau in Schalterdosen.</w:t>
      </w:r>
      <w:br/>
      <w:br/>
      <w:r>
        <w:rPr/>
        <w:t xml:space="preserve">Das RLED100 ist für den Einsatz an den Sicherheitsstromversorgungsanlagen vom Typ microControl plus, miniControl plus, midiControl plus und multiControl plus vorgesehen.</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Zink-Druckguss</w:t>
      </w:r>
    </w:p>
    <w:p>
      <w:pPr/>
      <w:r>
        <w:rPr/>
        <w:t xml:space="preserve">Farbe: RAL 9003</w:t>
      </w:r>
    </w:p>
    <w:p>
      <w:pPr/>
      <w:r>
        <w:rPr/>
        <w:t xml:space="preserve">Maße: 166 mm x 21 mm x 106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-35 °C bis 40 °C °C</w:t>
      </w:r>
    </w:p>
    <w:p>
      <w:pPr/>
      <w:r>
        <w:rPr/>
        <w:t xml:space="preserve">Zulässige Temperatur BS: -35 °C bis 40 °C °C</w:t>
      </w:r>
    </w:p>
    <w:p>
      <w:pPr/>
      <w:r>
        <w:rPr/>
        <w:t xml:space="preserve">Piktogramm: Nein</w:t>
      </w:r>
    </w:p>
    <w:p>
      <w:pPr/>
    </w:p>
    <w:p>
      <w:pPr/>
      <w:r>
        <w:rPr/>
        <w:t xml:space="preserve">Leistung Dauerbetrieb: 4,3 W W</w:t>
      </w:r>
    </w:p>
    <w:p>
      <w:pPr/>
      <w:r>
        <w:rPr/>
        <w:t xml:space="preserve">Leistung Bereitschaftsbetrieb: 0,7 W W</w:t>
      </w:r>
    </w:p>
    <w:p>
      <w:pPr/>
      <w:r>
        <w:rPr/>
        <w:t xml:space="preserve">Lichtstrom Notbetrieb: 420 lm lm</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WEF029ML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B053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2026-10-01T06:42:00+02:00</dcterms:created>
  <dcterms:modified xsi:type="dcterms:W3CDTF">2026-10-01T06:42:00+02:00</dcterms:modified>
</cp:coreProperties>
</file>

<file path=docProps/custom.xml><?xml version="1.0" encoding="utf-8"?>
<Properties xmlns="http://schemas.openxmlformats.org/officeDocument/2006/custom-properties" xmlns:vt="http://schemas.openxmlformats.org/officeDocument/2006/docPropsVTypes"/>
</file>