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Wandeinbaumontage.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79 mm x 236 mm x 151 mm</w:t>
      </w:r>
    </w:p>
    <w:p>
      <w:pPr/>
    </w:p>
    <w:p>
      <w:pPr/>
      <w:r>
        <w:rPr/>
        <w:t xml:space="preserve">Montageart: Wandeinbau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3,5 W W</w:t>
      </w:r>
    </w:p>
    <w:p>
      <w:pPr/>
      <w:r>
        <w:rPr/>
        <w:t xml:space="preserve">Leistung Bereitschaftsbetrieb: 1,1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AMR009ML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BALLPLX-AM, Ballschutzhaube 330x250x77mm inkl. Laschen Plexiglas klar für AMW, PMMA vergütet</w:t>
      </w:r>
    </w:p>
    <w:p>
      <w:pPr/>
      <w:r>
        <w:rPr/>
        <w:t xml:space="preserve">Artikelnummer: AM-XBE, A-Serie Betoneinputzkasten  für AMC, AMR, AXC, AXR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0B925F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2026-07-22T07:03:38+02:00</dcterms:created>
  <dcterms:modified xsi:type="dcterms:W3CDTF">2026-07-22T07:03:38+02:00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