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Zink-Druckguss Scheibenleuchte nach DIN EN60598-1, DIN EN 60598-2-22 und DIN EN 1838.</w:t>
      </w:r>
      <w:br/>
      <w:br/>
      <w:r>
        <w:rPr/>
        <w:t xml:space="preserve">German Design Award 2018 prämierte Zink-Druckguss LED Scheibenleuchte für Wandaufbaumontage mit Wandausleger. </w:t>
      </w:r>
      <w:br/>
      <w:br/>
      <w:r>
        <w:rPr/>
        <w:t xml:space="preserve">Nüchterne und klare Formensprache aller A-Serien Leuchtenvarianten zur Integration in jeden Gebäudetyp. Der modulare praktische Aufbau der A-Serie verspricht einfachste Montage bei allen Varianten. Das Design ist für jegliche Montageart perfekt aufeinander angepasst. </w:t>
      </w:r>
      <w:br/>
      <w:br/>
      <w:r>
        <w:rPr/>
        <w:t xml:space="preserve">Eigenschaften:</w:t>
      </w:r>
      <w:br/>
      <w:r>
        <w:rPr/>
        <w:t xml:space="preserve">- Mechanisch robust und korrosionsbeständig</w:t>
      </w:r>
      <w:br/>
      <w:r>
        <w:rPr/>
        <w:t xml:space="preserve">- Pulverbeschichtete Oberfläche</w:t>
      </w:r>
      <w:br/>
      <w:r>
        <w:rPr/>
        <w:t xml:space="preserve">- Exakte Kanten und gerade Linien</w:t>
      </w:r>
      <w:br/>
      <w:r>
        <w:rPr/>
        <w:t xml:space="preserve">- Keine Schweißnähte und Biegekanten</w:t>
      </w:r>
      <w:br/>
      <w:r>
        <w:rPr/>
        <w:t xml:space="preserve">- Flaggenmontage</w:t>
      </w:r>
      <w:br/>
      <w:r>
        <w:rPr/>
        <w:t xml:space="preserve">- Befestigung des Piktogramms lösungsmittelfrei</w:t>
      </w:r>
      <w:br/>
      <w:r>
        <w:rPr/>
        <w:t xml:space="preserve">- Scheibe mit polierten Kanten und durchgängigem, nicht sichtbarem Piktogrammhalter</w:t>
      </w:r>
      <w:br/>
      <w:r>
        <w:rPr/>
        <w:t xml:space="preserve">- Montagegehäuse bei allen A-Serienvarianten identisch.</w:t>
      </w:r>
      <w:br/>
      <w:br/>
      <w:r>
        <w:rPr/>
        <w:t xml:space="preserve">Geeignet für Dauer- oder Bereitschaftsschaltung. Planungssicherheit durch werkzeuglosen, variablen Einsatz der Piktogramme vor Ort. Piktogramme gemäß DIN EN ISO 7010 und DIN ISO 3864 (links, rechts, unten, oben) standardmäßig im Lieferumfang enthalten.  </w:t>
      </w:r>
    </w:p>
    <w:p>
      <w:pPr/>
      <w:r>
        <w:rPr/>
        <w:t xml:space="preserve">Schaltnetzteil für LED-Leuchten bis 5W Einstellung verschiedener Ausgangsspannungen (3,3V/ 5V/ 12V/ 24V) möglich. Das Netzteil NT24 kann in Verbindung mit einem Überwachungsbaustein für den Einsatz in Notlichtanlagen vom Typ my-, micro-, mini-, midi und multiControl verwendet werden.</w:t>
      </w:r>
    </w:p>
    <w:p>
      <w:pPr/>
      <w:r>
        <w:rPr/>
        <w:t xml:space="preserve">Material: Zink-Druckguss</w:t>
      </w:r>
    </w:p>
    <w:p>
      <w:pPr/>
      <w:r>
        <w:rPr/>
        <w:t xml:space="preserve">Farbe: RAL 9003</w:t>
      </w:r>
    </w:p>
    <w:p>
      <w:pPr/>
      <w:r>
        <w:rPr/>
        <w:t xml:space="preserve">Maße: 80 mm x 334 mm x 196 mm</w:t>
      </w:r>
    </w:p>
    <w:p>
      <w:pPr/>
    </w:p>
    <w:p>
      <w:pPr/>
      <w:r>
        <w:rPr/>
        <w:t xml:space="preserve">Montageart: Wandaufbau-Flagge</w:t>
      </w:r>
    </w:p>
    <w:p>
      <w:pPr/>
      <w:r>
        <w:rPr/>
        <w:t xml:space="preserve">Schutzklasse: 2</w:t>
      </w:r>
    </w:p>
    <w:p>
      <w:pPr/>
      <w:r>
        <w:rPr/>
        <w:t xml:space="preserve">Schutzart (IP): IP 40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-25 °C bis 40 °C °C</w:t>
      </w:r>
    </w:p>
    <w:p>
      <w:pPr/>
      <w:r>
        <w:rPr/>
        <w:t xml:space="preserve">Zulässige Temperatur BS: -25 °C bis 40 °C °C</w:t>
      </w:r>
    </w:p>
    <w:p>
      <w:pPr/>
      <w:r>
        <w:rPr/>
        <w:t xml:space="preserve">Erkennungsweite: 22m m</w:t>
      </w:r>
    </w:p>
    <w:p>
      <w:pPr/>
      <w:r>
        <w:rPr/>
        <w:t xml:space="preserve">Piktogramm: Set</w:t>
      </w:r>
    </w:p>
    <w:p>
      <w:pPr/>
    </w:p>
    <w:p>
      <w:pPr/>
      <w:r>
        <w:rPr/>
        <w:t xml:space="preserve">Leistung Dauerbetrieb: 4,5 W W</w:t>
      </w:r>
    </w:p>
    <w:p>
      <w:pPr/>
      <w:r>
        <w:rPr/>
        <w:t xml:space="preserve">Leistung Bereitschaftsbetrieb: 0 W W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1.5 mm² mm</w:t>
      </w:r>
    </w:p>
    <w:p>
      <w:pPr/>
    </w:p>
    <w:p>
      <w:pPr/>
      <w:r>
        <w:rPr/>
        <w:t xml:space="preserve">Batterie: </w:t>
      </w:r>
    </w:p>
    <w:p>
      <w:pPr/>
    </w:p>
    <w:p>
      <w:pPr/>
      <w:r>
        <w:rPr/>
        <w:t xml:space="preserve">Artikelnummer: AMWA009</w:t>
      </w:r>
    </w:p>
    <w:p>
      <w:pPr/>
    </w:p>
    <w:p>
      <w:pPr/>
      <w:r>
        <w:rPr/>
        <w:t xml:space="preserve">Zubehör:</w:t>
      </w:r>
    </w:p>
    <w:p>
      <w:pPr/>
      <w:r>
        <w:rPr/>
        <w:t xml:space="preserve">Artikelnummer: AM-X-APA, Aufputzadapter für seitliche Kabelzuführung weiß  für A-Serie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2026-10-12T06:15:33+02:00</dcterms:created>
  <dcterms:modified xsi:type="dcterms:W3CDTF">2026-10-12T06:15:33+02:00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