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 mit Seilabhängung.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Isoliertes Stahlseil werkseitig 1,5m, frei einstellbar</w:t>
      </w:r>
      <w:br/>
      <w:r>
        <w:rPr/>
        <w:t xml:space="preserve">- LED Spannungsversorgung erfolgt über die Seilabhängung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80 mm x 312 mm x 1753 mm</w:t>
      </w:r>
    </w:p>
    <w:p>
      <w:pPr/>
    </w:p>
    <w:p>
      <w:pPr/>
      <w:r>
        <w:rPr/>
        <w:t xml:space="preserve">Montageart: Deckenaufbau-Seil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5,7 W W</w:t>
      </w:r>
    </w:p>
    <w:p>
      <w:pPr/>
      <w:r>
        <w:rPr/>
        <w:t xml:space="preserve">Leistung Bereitschaftsbetrieb: 0,35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AXDC003SC-AZ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3C1B34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2025-09-05T12:02:29+02:00</dcterms:created>
  <dcterms:modified xsi:type="dcterms:W3CDTF">2025-09-05T12:02:29+02:00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