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Robuste Rettungszeichenleuchte aus Zink-Druckguss zur dynamischen Fluchtwegsteuerung zur Wandmontage.</w:t>
      </w:r>
      <w:br/>
      <w:br/>
      <w:r>
        <w:rPr/>
        <w:t xml:space="preserve">Die Flexway-Rettungszeichenleuchte stellt 10 Anzeigeoptionen zur Verfügung. Aus diesen sind zwei Betriebszustände per Drehkodierschalter frei wählbar. Die Aktivierung der Betriebszustände erfolgt über den potenzialfreien Kontakt z.B. eines Rauchmelders oder BMA. Für die Nutzung eines potenzialfreien Kontaktes bietet sie eine leistungsbegrenzte und überwachte Ausgangsspannung.</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Je 10 Anzeigeoptionen steuerbar über potenzialfreien Kontakt</w:t>
      </w:r>
      <w:b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Zink-Druckguss</w:t>
      </w:r>
    </w:p>
    <w:p>
      <w:pPr/>
      <w:r>
        <w:rPr/>
        <w:t xml:space="preserve">Farbe: RAL 7016</w:t>
      </w:r>
    </w:p>
    <w:p>
      <w:pPr/>
      <w:r>
        <w:rPr/>
        <w:t xml:space="preserve">Maße: 58 mm x 262 mm x 188 mm</w:t>
      </w:r>
    </w:p>
    <w:p>
      <w:pPr/>
    </w:p>
    <w:p>
      <w:pPr/>
      <w:r>
        <w:rPr/>
        <w:t xml:space="preserve">Montageart: Wandaufbau</w:t>
      </w:r>
    </w:p>
    <w:p>
      <w:pPr/>
      <w:r>
        <w:rPr/>
        <w:t xml:space="preserve">Schutzklasse: 1</w:t>
      </w:r>
    </w:p>
    <w:p>
      <w:pPr/>
      <w:r>
        <w:rPr/>
        <w:t xml:space="preserve">Schutzart (IP): IP 65</w:t>
      </w:r>
    </w:p>
    <w:p>
      <w:pPr/>
      <w:r>
        <w:rPr/>
        <w:t xml:space="preserve">Stoßfestigkeitsgrad IK: IK 8</w:t>
      </w:r>
    </w:p>
    <w:p>
      <w:pPr/>
      <w:r>
        <w:rPr/>
        <w:t xml:space="preserve">Zulässige Temperatur DS: -5 °C bis 40 °C °C</w:t>
      </w:r>
    </w:p>
    <w:p>
      <w:pPr/>
      <w:r>
        <w:rPr/>
        <w:t xml:space="preserve">Zulässige Temperatur BS: -5 °C bis 40 °C °C</w:t>
      </w:r>
    </w:p>
    <w:p>
      <w:pPr/>
      <w:r>
        <w:rPr/>
        <w:t xml:space="preserve">Erkennungsweite: 20m m</w:t>
      </w:r>
    </w:p>
    <w:p>
      <w:pPr/>
      <w:r>
        <w:rPr/>
        <w:t xml:space="preserve">Piktogramm: Set</w:t>
      </w:r>
    </w:p>
    <w:p>
      <w:pPr/>
    </w:p>
    <w:p>
      <w:pPr/>
      <w:r>
        <w:rPr/>
        <w:t xml:space="preserve">Leistung Dauerbetrieb: 5,4 W W</w:t>
      </w:r>
    </w:p>
    <w:p>
      <w:pPr/>
      <w:r>
        <w:rPr/>
        <w:t xml:space="preserve">Leistung Bereitschaftsbetrieb: 2,8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FMWD009ML-AZ</w:t>
      </w:r>
    </w:p>
    <w:p>
      <w:pPr/>
    </w:p>
    <w:p>
      <w:pPr/>
      <w:r>
        <w:rPr/>
        <w:t xml:space="preserve">Zubehör:</w:t>
      </w:r>
    </w:p>
    <w:p>
      <w:pPr/>
      <w:r>
        <w:rPr/>
        <w:t xml:space="preserve">Artikelnummer: FMWA001, Aufbauadapter für seitl. Kabeleinführung, weiß  Kunststoff für FM</w:t>
      </w:r>
    </w:p>
    <w:p>
      <w:pPr/>
      <w:r>
        <w:rPr/>
        <w:t xml:space="preserve">Artikelnummer: FMFH, FM Flexible Wandhalterung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789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2026-07-16T06:34:30+02:00</dcterms:created>
  <dcterms:modified xsi:type="dcterms:W3CDTF">2026-07-16T06:34:30+02:00</dcterms:modified>
</cp:coreProperties>
</file>

<file path=docProps/custom.xml><?xml version="1.0" encoding="utf-8"?>
<Properties xmlns="http://schemas.openxmlformats.org/officeDocument/2006/custom-properties" xmlns:vt="http://schemas.openxmlformats.org/officeDocument/2006/docPropsVTypes"/>
</file>