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Aluminium</w:t>
      </w:r>
    </w:p>
    <w:p>
      <w:pPr/>
      <w:r>
        <w:rPr/>
        <w:t xml:space="preserve">Farbe: Alu eloxiert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-30 °C bis 40 °C °C</w:t>
      </w:r>
    </w:p>
    <w:p>
      <w:pPr/>
      <w:r>
        <w:rPr/>
        <w:t xml:space="preserve">Zulässige Temperatur BS: -30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2,3 W W</w:t>
      </w:r>
    </w:p>
    <w:p>
      <w:pPr/>
      <w:r>
        <w:rPr/>
        <w:t xml:space="preserve">Leistung Bereitschaftsbetrieb: 1 W W</w:t>
      </w:r>
    </w:p>
    <w:p>
      <w:pPr/>
      <w:r>
        <w:rPr/>
        <w:t xml:space="preserve">Lichtstrom Notbetrieb: 220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1.5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ASMU019ML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73B19F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2026-11-03T07:04:41+01:00</dcterms:created>
  <dcterms:modified xsi:type="dcterms:W3CDTF">2026-11-03T07:04:41+01:00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