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Runde, formschöne LED-Allgemeinleuchte aus Aluminium zum Wand- oder Deckenaufbau. Die Notbeleuchtung erfolgt mit voller Helligkeit der verbauten 26W LED-Lichtquelle. Die Allgemeinleuchte enthält eine Bewegungsmelder-Funktion, wobei der Sensor unter der Haube verborgen und von außen nicht sichtbar ist.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30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 W W</w:t>
      </w:r>
    </w:p>
    <w:p>
      <w:pPr/>
      <w:r>
        <w:rPr/>
        <w:t xml:space="preserve">Leistung Bereitschaftsbetrieb: 1,2 W W</w:t>
      </w:r>
    </w:p>
    <w:p>
      <w:pPr/>
      <w:r>
        <w:rPr/>
        <w:t xml:space="preserve">Lichtstrom Notbetrieb: 2300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QAW009ML-BM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8D4C0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2026-10-05T06:06:53+02:00</dcterms:created>
  <dcterms:modified xsi:type="dcterms:W3CDTF">2026-10-05T06:06:53+02:00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