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Bewegungsmelder bestehen aus integrierter CASAMBI® Technologie und ermöglicht es ohne Verdrahtungsaufwand die Leuchten zu steuern. Über die CASAMBI®-App können Konfigurationen wie Helligkeit und automatisches Ein- und Ausschalten bei Dämmerung und Bewegung eingestellt werden. So entstehen Stromersparnisse von bis zu 90%. Die Sensoren gibt es in unterschiedlichen Ausführungen in Deckenauf- und einbau und mit unterschiedlichen Erfassungsbereichen von 5 bis zu 28 m.</w:t>
      </w:r>
      <w:br/>
      <w:br/>
      <w:br/>
      <w:r>
        <w:rPr/>
        <w:t xml:space="preserve">	Passiver Infrarot-Sensor und Bewegungsmelder</w:t>
      </w:r>
      <w:br/>
      <w:r>
        <w:rPr/>
        <w:t xml:space="preserve">	Spot</w:t>
      </w:r>
      <w:br/>
      <w:r>
        <w:rPr/>
        <w:t xml:space="preserve">	Erfassungsbereich Höhe: 20m; Breite 5m</w:t>
      </w:r>
      <w:br/>
      <w:r>
        <w:rPr/>
        <w:t xml:space="preserve">	Farbe: weiß</w:t>
      </w:r>
      <w:br/>
      <w:r>
        <w:rPr/>
        <w:t xml:space="preserve">	IP66</w:t>
      </w:r>
      <w:br/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Eingangsspannung AC: AC 220-240V / 50-60Hz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</w:t>
      </w:r>
    </w:p>
    <w:p>
      <w:pPr/>
      <w:r>
        <w:rPr/>
        <w:t xml:space="preserve">Schutzart: IP 66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110 mm</w:t>
      </w:r>
    </w:p>
    <w:p>
      <w:pPr/>
      <w:r>
        <w:rPr/>
        <w:t xml:space="preserve">Produktmaße B: 110 mm</w:t>
      </w:r>
    </w:p>
    <w:p>
      <w:pPr/>
      <w:r>
        <w:rPr/>
        <w:t xml:space="preserve">Produktmaße H: 73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2024-02-25T19:24:03+01:00</dcterms:created>
  <dcterms:modified xsi:type="dcterms:W3CDTF">2024-02-25T19:24:03+01:00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