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Die Erweiterung der CASA BULB durch das neue Leistungsmerkmal „smart switching“ steigert sich der Einsatz des intelligenten Leuchtmittels bei vorhandenen Installationen deutlich. Die CASABULB kann jetzt  mit handelsüblichen Schaltern oder Tastern bedient werden, ohne auf den Komfort der integrierten intelligenten Lichtsteuerung zu verzichten.</w:t>
      </w:r>
      <w:br/>
      <w:br/>
      <w:r>
        <w:rPr/>
        <w:t xml:space="preserve">Das CASA BULB CCT Leuchtmittel mit E27 Sockel verfügt über einen integrierten CASAMBI Controller und lässt sich so bequem per App vom Smartphone oder Tablet aus steuern. Die Lichtfarbe kann stufenlos von warmweiß bis kaltweiß gewählt werden.</w:t>
      </w:r>
      <w:br/>
    </w:p>
    <w:p>
      <w:pPr/>
    </w:p>
    <w:p>
      <w:pPr/>
      <w:r>
        <w:rPr/>
        <w:t xml:space="preserve">Elektrotechnische Daten:</w:t>
      </w:r>
    </w:p>
    <w:p>
      <w:pPr/>
      <w:r>
        <w:rPr/>
        <w:t xml:space="preserve">Eingangsspannung AC: AC 220-240V / 50-60Hz</w:t>
      </w:r>
    </w:p>
    <w:p>
      <w:pPr/>
      <w:r>
        <w:rPr/>
        <w:t xml:space="preserve">Nennleistung: 8 W</w:t>
      </w:r>
    </w:p>
    <w:p>
      <w:pPr/>
    </w:p>
    <w:p>
      <w:pPr/>
      <w:r>
        <w:rPr/>
        <w:t xml:space="preserve">Lichttechnische Daten:</w:t>
      </w:r>
    </w:p>
    <w:p>
      <w:pPr/>
      <w:r>
        <w:rPr/>
        <w:t xml:space="preserve">Bemessungslichtstrom: 740 lm</w:t>
      </w:r>
    </w:p>
    <w:p>
      <w:pPr/>
      <w:r>
        <w:rPr/>
        <w:t xml:space="preserve">Farbtemperatur: 2200-6900 K</w:t>
      </w:r>
    </w:p>
    <w:p>
      <w:pPr/>
      <w:r>
        <w:rPr/>
        <w:t xml:space="preserve">Lichtquelle: LED</w:t>
      </w:r>
    </w:p>
    <w:p>
      <w:pPr/>
    </w:p>
    <w:p>
      <w:pPr/>
      <w:r>
        <w:rPr/>
        <w:t xml:space="preserve">Abnahmeprüfungen:</w:t>
      </w:r>
    </w:p>
    <w:p>
      <w:pPr/>
      <w:r>
        <w:rPr/>
        <w:t xml:space="preserve">Schutzklasse: II</w:t>
      </w:r>
    </w:p>
    <w:p>
      <w:pPr/>
      <w:r>
        <w:rPr/>
        <w:t xml:space="preserve">Schutzart: IP 20</w:t>
      </w:r>
    </w:p>
    <w:p>
      <w:pPr/>
      <w:r>
        <w:rPr/>
        <w:t xml:space="preserve">Energieeffizienzklasse: F</w:t>
      </w:r>
    </w:p>
    <w:p>
      <w:pPr/>
    </w:p>
    <w:p>
      <w:pPr/>
      <w:r>
        <w:rPr/>
        <w:t xml:space="preserve">Physikalische Daten:</w:t>
      </w:r>
    </w:p>
    <w:p>
      <w:pPr/>
      <w:r>
        <w:rPr/>
        <w:t xml:space="preserve">Produktmaße L: 115 mm</w:t>
      </w:r>
    </w:p>
    <w:p>
      <w:pPr/>
      <w:r>
        <w:rPr/>
        <w:t xml:space="preserve">Produktmaße B: 60 mm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2024-02-25T19:24:11+01:00</dcterms:created>
  <dcterms:modified xsi:type="dcterms:W3CDTF">2024-02-25T19:24:11+01:00</dcterms:modified>
</cp:coreProperties>
</file>

<file path=docProps/custom.xml><?xml version="1.0" encoding="utf-8"?>
<Properties xmlns="http://schemas.openxmlformats.org/officeDocument/2006/custom-properties" xmlns:vt="http://schemas.openxmlformats.org/officeDocument/2006/docPropsVTypes"/>
</file>