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Nutzen Sie die YMOCA-BOX als Hauptschalter für alle Module und Leuchten und gleichzeitig die positive Nebenwirkung des Stromsparens. Mit Hilfe der YMOCA-BOX können alle Module komplett Spannungsfrei geschaltet werden um im ausgeschalteten Zustand keinen Standby-Strom zu verbrauchen. Bei Lagerhallen oder Produktionsbereichen mit vielen Strahlern und Modulen können Sie somit eine große Energieersparnis bewirken.</w:t>
      </w:r>
      <w:br/>
    </w:p>
    <w:p>
      <w:pPr/>
    </w:p>
    <w:p>
      <w:pPr/>
      <w:r>
        <w:rPr/>
        <w:t xml:space="preserve">Elektrotechnische Daten:</w:t>
      </w:r>
    </w:p>
    <w:p>
      <w:pPr/>
      <w:r>
        <w:rPr/>
        <w:t xml:space="preserve">Eingangsspannung AC: AC 220-240V / 50-60Hz</w:t>
      </w:r>
    </w:p>
    <w:p>
      <w:pPr/>
    </w:p>
    <w:p>
      <w:pPr/>
      <w:r>
        <w:rPr/>
        <w:t xml:space="preserve">Abnahmeprüfungen:</w:t>
      </w:r>
    </w:p>
    <w:p>
      <w:pPr/>
      <w:r>
        <w:rPr/>
        <w:t xml:space="preserve">Schutzklasse: II</w:t>
      </w:r>
    </w:p>
    <w:p>
      <w:pPr/>
      <w:r>
        <w:rPr/>
        <w:t xml:space="preserve">Schutzart: IP 65</w:t>
      </w:r>
    </w:p>
    <w:p>
      <w:pPr/>
    </w:p>
    <w:p>
      <w:pPr/>
      <w:r>
        <w:rPr/>
        <w:t xml:space="preserve">Physikalische Daten:</w:t>
      </w:r>
    </w:p>
    <w:p>
      <w:pPr/>
      <w:r>
        <w:rPr/>
        <w:t xml:space="preserve">Produktmaße L: 162 mm</w:t>
      </w:r>
    </w:p>
    <w:p>
      <w:pPr/>
      <w:r>
        <w:rPr/>
        <w:t xml:space="preserve">Produktmaße B: 116 mm</w:t>
      </w:r>
    </w:p>
    <w:p>
      <w:pPr/>
      <w:r>
        <w:rPr/>
        <w:t xml:space="preserve">Produktmaße H: 76 mm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2024-02-25T19:25:17+01:00</dcterms:created>
  <dcterms:modified xsi:type="dcterms:W3CDTF">2024-02-25T19:25:17+01:00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