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r>
        <w:rPr/>
        <w:t xml:space="preserve">Artikelnummer: KCRD, KC Regendach / Wetterschutz, Acryl  Abm. 370x170mm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2025-09-05T13:02:03+02:00</dcterms:created>
  <dcterms:modified xsi:type="dcterms:W3CDTF">2025-09-05T13:02:03+02:00</dcterms:modified>
</cp:coreProperties>
</file>

<file path=docProps/custom.xml><?xml version="1.0" encoding="utf-8"?>
<Properties xmlns="http://schemas.openxmlformats.org/officeDocument/2006/custom-properties" xmlns:vt="http://schemas.openxmlformats.org/officeDocument/2006/docPropsVTypes"/>
</file>