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7.000 lm. Leichte Schnellmontage mittels Metall-Befestigungsbügel.</w:t>
      </w:r>
      <w:b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500 lm lm</w:t>
      </w:r>
    </w:p>
    <w:p>
      <w:pPr/>
    </w:p>
    <w:p>
      <w:pPr/>
      <w:r>
        <w:rPr/>
        <w:t xml:space="preserve">Batterie: LFP3230.WRLED</w:t>
      </w:r>
    </w:p>
    <w:p>
      <w:pPr/>
    </w:p>
    <w:p>
      <w:pPr/>
      <w:r>
        <w:rPr/>
        <w:t xml:space="preserve">Artikelnummer: LFD15001SC-NW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AB95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2026-10-02T05:20:04+02:00</dcterms:created>
  <dcterms:modified xsi:type="dcterms:W3CDTF">2026-10-02T05:20:04+02:00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