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Dieses leistungsstarke LED-Einbaudownlight aus der Serie RAVIO überzeugt durch seine robuste Bauweise und hervorragende Effizienz. Das Gehäuse kombiniert hochwertigen Kunststoff (PC) mit einem passiven Aluminiumkühler, was eine optimale Wärmeableitung und Langlebigkeit garantiert. Mit einer Leistung von 23W und 2450lm bei 4000K liefert dieses schaltbare Modell neutralweißes Licht mit einem hohen CRI &gt;80. Die Schutzart IP44 ermöglicht den sicheren Einsatz in geschützten Bereichen und Feuchträumen.</w:t>
      </w:r>
    </w:p>
    <w:p>
      <w:pPr/>
    </w:p>
    <w:p>
      <w:pPr/>
      <w:r>
        <w:rPr/>
        <w:t xml:space="preserve">Maße:</w:t>
      </w:r>
    </w:p>
    <w:p>
      <w:pPr/>
      <w:r>
        <w:rPr/>
        <w:t xml:space="preserve">Höhe: 80 mm</w:t>
      </w:r>
    </w:p>
    <w:p>
      <w:pPr/>
      <w:r>
        <w:rPr/>
        <w:t xml:space="preserve">Durchmesser: 172 mm</w:t>
      </w:r>
    </w:p>
    <w:p>
      <w:pPr/>
    </w:p>
    <w:p>
      <w:pPr/>
      <w:r>
        <w:rPr/>
        <w:t xml:space="preserve">Verpackungsmaße:</w:t>
      </w:r>
    </w:p>
    <w:p>
      <w:pPr/>
      <w:r>
        <w:rPr/>
        <w:t xml:space="preserve">Breite: 190 mm</w:t>
      </w:r>
    </w:p>
    <w:p>
      <w:pPr/>
      <w:r>
        <w:rPr/>
        <w:t xml:space="preserve">Höhe: 145 mm</w:t>
      </w:r>
    </w:p>
    <w:p>
      <w:pPr/>
      <w:r>
        <w:rPr/>
        <w:t xml:space="preserve">Tiefe: 190 mm</w:t>
      </w:r>
    </w:p>
    <w:p>
      <w:pPr/>
    </w:p>
    <w:p>
      <w:pPr/>
      <w:r>
        <w:rPr/>
        <w:t xml:space="preserve">Ausschnitt Maße:</w:t>
      </w:r>
    </w:p>
    <w:p>
      <w:pPr/>
      <w:r>
        <w:rPr/>
        <w:t xml:space="preserve">Durchmesser: 160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44</w:t>
      </w:r>
    </w:p>
    <w:p>
      <w:pPr/>
    </w:p>
    <w:p>
      <w:pPr/>
      <w:r>
        <w:rPr/>
        <w:t xml:space="preserve">Elektrischer Anschluss:</w:t>
      </w:r>
    </w:p>
    <w:p>
      <w:pPr/>
      <w:r>
        <w:rPr/>
        <w:t xml:space="preserve">Leistung Dauerbetrieb: 23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2450 lm</w:t>
      </w:r>
    </w:p>
    <w:p>
      <w:pPr/>
      <w:r>
        <w:rPr/>
        <w:t xml:space="preserve">Farbtemperatur: 4000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2026-03-17T08:31:00+01:00</dcterms:created>
  <dcterms:modified xsi:type="dcterms:W3CDTF">2026-03-17T08:31:00+01:00</dcterms:modified>
</cp:coreProperties>
</file>

<file path=docProps/custom.xml><?xml version="1.0" encoding="utf-8"?>
<Properties xmlns="http://schemas.openxmlformats.org/officeDocument/2006/custom-properties" xmlns:vt="http://schemas.openxmlformats.org/officeDocument/2006/docPropsVTypes"/>
</file>