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LED-Deckenleuchte der Serie ZOLA strahlt direkt und direkt/indirekt und besitzt ein schlankes Gehäuse aus pulverbeschichtetem Aluminium. Der matte Parabolraster-Diffusor sorgt für eine hervorragende Entblendung (UGR  16), womit die Leuchte die strengen Anforderungen für Bildschirmarbeitsplätze gemäß EN 12464-1 erfüllt. Mit 40W Leistung und 4400 Lumen bei 3000K bietet dieses schaltbare Modell optimale Beleuchtung für anspruchsvolle Arbeitsumgebungen. Die ZOLA Leuchte ist zudem DC-tauglich und optional in DALI- oder Casambi-fähigen Ausführungen erhältlich.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Breite: 50 mm</w:t>
      </w:r>
    </w:p>
    <w:p>
      <w:pPr/>
      <w:r>
        <w:rPr/>
        <w:t xml:space="preserve">Höhe: 125 mm</w:t>
      </w:r>
    </w:p>
    <w:p>
      <w:pPr/>
      <w:r>
        <w:rPr/>
        <w:t xml:space="preserve">Tiefe: 1415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130 mm</w:t>
      </w:r>
    </w:p>
    <w:p>
      <w:pPr/>
      <w:r>
        <w:rPr/>
        <w:t xml:space="preserve">Höhe: 60 mm</w:t>
      </w:r>
    </w:p>
    <w:p>
      <w:pPr/>
      <w:r>
        <w:rPr/>
        <w:t xml:space="preserve">Tiefe: 1550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IP 20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40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4400 lm</w:t>
      </w:r>
    </w:p>
    <w:p>
      <w:pPr/>
      <w:r>
        <w:rPr/>
        <w:t xml:space="preserve">Farbtemperatur: 3000 K</w:t>
      </w:r>
    </w:p>
    <w:p>
      <w:pPr/>
      <w:r>
        <w:rPr/>
        <w:t xml:space="preserve">UGR: 15.3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2026-03-17T08:21:39+01:00</dcterms:created>
  <dcterms:modified xsi:type="dcterms:W3CDTF">2026-03-17T08:21:39+01:00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