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Mit integriertem Überwachungsbaustein für den Betrieb an einer Überwachungseinrichtung vom Typ Wireless Basic</w:t>
      </w:r>
    </w:p>
    <w:p>
      <w:pPr>
        <w:numPr>
          <w:ilvl w:val="0"/>
          <w:numId w:val="2"/>
        </w:numPr>
      </w:pPr>
      <w:r>
        <w:rPr/>
        <w:t xml:space="preserve">Zeitsparende Konfiguration und Inbetriebnahme sowie Überwachung mittels Bluetooth per Android App</w:t>
      </w:r>
    </w:p>
    <w:p>
      <w:pPr>
        <w:numPr>
          <w:ilvl w:val="0"/>
          <w:numId w:val="2"/>
        </w:numPr>
      </w:pPr>
      <w:r>
        <w:rPr/>
        <w:t xml:space="preserve">Betrieb im Offline-Modus oder optional über LIGHTLINX® mit vielseitigen Cloud-Funktionen</w:t>
      </w:r>
    </w:p>
    <w:p>
      <w:pPr>
        <w:numPr>
          <w:ilvl w:val="0"/>
          <w:numId w:val="2"/>
        </w:numPr>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Manueller oder automatischer Funktionstest (Teststartzeit in der WirelessBasic App frei wählbar)</w:t>
      </w:r>
    </w:p>
    <w:p>
      <w:pPr>
        <w:numPr>
          <w:ilvl w:val="0"/>
          <w:numId w:val="2"/>
        </w:numPr>
      </w:pPr>
      <w:r>
        <w:rPr/>
        <w:t xml:space="preserve">Konfigurierbarer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Durchmesser: 104 mm</w:t>
      </w:r>
    </w:p>
    <w:p>
      <w:pPr/>
    </w:p>
    <w:p>
      <w:pPr/>
      <w:r>
        <w:rPr/>
        <w:t xml:space="preserve">Schutzklasse: 2</w:t>
      </w:r>
    </w:p>
    <w:p>
      <w:pPr/>
      <w:r>
        <w:rPr/>
        <w:t xml:space="preserve">Schutzart (IP): IP 40</w:t>
      </w:r>
    </w:p>
    <w:p>
      <w:pPr/>
      <w:r>
        <w:rPr/>
        <w:t xml:space="preserve">Stoßfestigkeitsgrad IK: IK ≥ 3</w:t>
      </w:r>
    </w:p>
    <w:p>
      <w:pPr/>
      <w:r>
        <w:rPr/>
        <w:t xml:space="preserve">Piktogramm: Nein</w:t>
      </w:r>
    </w:p>
    <w:p>
      <w:pPr/>
    </w:p>
    <w:p>
      <w:pPr/>
      <w:r>
        <w:rPr/>
        <w:t xml:space="preserve">Leistung Dauerbetrieb: 2 W W</w:t>
      </w:r>
    </w:p>
    <w:p>
      <w:pPr/>
      <w:r>
        <w:rPr/>
        <w:t xml:space="preserve">Leistung Bereitschaftsbetrieb: 0,4 W W</w:t>
      </w:r>
    </w:p>
    <w:p>
      <w:pPr/>
      <w:r>
        <w:rPr/>
        <w:t xml:space="preserve">Lichtstrom Notbetrieb: 240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EARR023WB-AZ</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090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2026-07-26T05:32:52+02:00</dcterms:created>
  <dcterms:modified xsi:type="dcterms:W3CDTF">2026-07-26T05:32:52+02:00</dcterms:modified>
</cp:coreProperties>
</file>

<file path=docProps/custom.xml><?xml version="1.0" encoding="utf-8"?>
<Properties xmlns="http://schemas.openxmlformats.org/officeDocument/2006/custom-properties" xmlns:vt="http://schemas.openxmlformats.org/officeDocument/2006/docPropsVTypes"/>
</file>