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NEUHEIT!</w:t>
      </w:r>
      <w:br/>
      <w:br/>
      <w:r>
        <w:rPr/>
        <w:t xml:space="preserve">Die CASA PWM5 Einheit ermöglicht den direkten Zugriff auf vorkonfigurierte Funktionen der CASAMBI® Lichtsteuerung. Diese sind zum einen das Dimmen, An-/ und Ausschalten von Leuchten und zum anderen das Einstellen von Farben. Durch die Integration des fünften Kanals ist jetzt RGBCCT möglich. 5 Kanäle, Ausgangsspannung 12-24V DC. Ausgangsleistung maximal 100W (24V) pro Kanal, dabei insgesamt 170 W (24V) alle 5 Kanäle. Zugentlastung und Klemmenabdeckung sind integriert.</w:t>
      </w:r>
      <w:br/>
      <w:br/>
      <w:r>
        <w:rPr/>
        <w:t xml:space="preserve">Angeschlossene Leuchten bleiben flickerfrei bis in niedrige Dimmstufen.</w:t>
      </w:r>
      <w:br/>
      <w:br/>
      <w:r>
        <w:rPr/>
        <w:t xml:space="preserve"> </w:t>
      </w:r>
      <w:br/>
      <w:br/>
      <w:r>
        <w:rPr/>
        <w:t xml:space="preserve"> </w:t>
      </w:r>
      <w:br/>
    </w:p>
    <w:p>
      <w:pPr/>
    </w:p>
    <w:p>
      <w:pPr/>
      <w:r>
        <w:rPr/>
        <w:t xml:space="preserve">Elektrotechnische Daten:</w:t>
      </w:r>
    </w:p>
    <w:p>
      <w:pPr/>
      <w:r>
        <w:rPr/>
        <w:t xml:space="preserve">Ausgangsspannung DC max.: 24 V</w:t>
      </w:r>
    </w:p>
    <w:p>
      <w:pPr/>
      <w:r>
        <w:rPr/>
        <w:t xml:space="preserve">Ausgangsleistung max.: 170 W</w:t>
      </w:r>
    </w:p>
    <w:p>
      <w:pPr/>
      <w:r>
        <w:rPr/>
        <w:t xml:space="preserve">Eingangsspannung DC: 12 V</w:t>
      </w:r>
    </w:p>
    <w:p>
      <w:pPr/>
      <w:r>
        <w:rPr/>
        <w:t xml:space="preserve">max. Eingangsspannung DC: 24 V</w:t>
      </w:r>
    </w:p>
    <w:p>
      <w:pPr/>
    </w:p>
    <w:p>
      <w:pPr/>
      <w:r>
        <w:rPr/>
        <w:t xml:space="preserve">Abnahmeprüfungen:</w:t>
      </w:r>
    </w:p>
    <w:p>
      <w:pPr/>
      <w:r>
        <w:rPr/>
        <w:t xml:space="preserve">Schutzart: IP 20</w:t>
      </w:r>
    </w:p>
    <w:p>
      <w:pPr/>
    </w:p>
    <w:p>
      <w:pPr/>
      <w:r>
        <w:rPr/>
        <w:t xml:space="preserve">Physikalische Daten:</w:t>
      </w:r>
    </w:p>
    <w:p>
      <w:pPr/>
      <w:r>
        <w:rPr/>
        <w:t xml:space="preserve">Produktmaße L: 143 mm</w:t>
      </w:r>
    </w:p>
    <w:p>
      <w:pPr/>
      <w:r>
        <w:rPr/>
        <w:t xml:space="preserve">Produktmaße B: 47 mm</w:t>
      </w:r>
    </w:p>
    <w:p>
      <w:pPr/>
      <w:r>
        <w:rPr/>
        <w:t xml:space="preserve">Produktmaße H: 29 mm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2024-02-25T20:17:46+01:00</dcterms:created>
  <dcterms:modified xsi:type="dcterms:W3CDTF">2024-02-25T20:17:46+01:00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