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72(96) variablen Stromkreisbaugruppen sowie  10(6)Ladebaugruppen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- Stck. Stahlblech-Standschrank als Elektronikschrank zzgl. 100 mm Sockel</w:t>
      </w:r>
    </w:p>
    <w:p>
      <w:pPr/>
      <w:r>
        <w:rPr/>
        <w:t xml:space="preserve"> </w:t>
      </w:r>
    </w:p>
    <w:p>
      <w:pPr/>
      <w:r>
        <w:rPr/>
        <w:t xml:space="preserve">Abmessungen:	Höhe 1800 x Breite 600 x Tiefe 450 mm 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oben, optional auch von unten</w:t>
      </w:r>
    </w:p>
    <w:p>
      <w:pPr/>
      <w:r>
        <w:rPr/>
        <w:t xml:space="preserve">Türanschlag:  	links, 2x Doppelbartschließung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       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2023-12-11T16:11:56+01:00</dcterms:created>
  <dcterms:modified xsi:type="dcterms:W3CDTF">2023-12-11T16:11:56+01:00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