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</w:p>
    <w:p>
      <w:pPr/>
      <w:r>
        <w:rPr/>
        <w:t xml:space="preserve">Leistung Dauerbetrieb: 1,9 W W</w:t>
      </w:r>
    </w:p>
    <w:p>
      <w:pPr/>
      <w:r>
        <w:rPr/>
        <w:t xml:space="preserve">Leistung Bereitschaftsbetrieb: 0,2 W W</w:t>
      </w:r>
    </w:p>
    <w:p>
      <w:pPr/>
      <w:r>
        <w:rPr/>
        <w:t xml:space="preserve">Lichtstrom Notbetrieb: 125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ILDL428SC-SW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  <w:r>
        <w:rPr/>
        <w:t xml:space="preserve">Artikelnummer: LSYS-WD4, 4x Wall-Down-Linse für Leuchten mit  Linsensystem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1D2848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2026-08-25T06:18:35+02:00</dcterms:created>
  <dcterms:modified xsi:type="dcterms:W3CDTF">2026-08-25T06:18:35+02:00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