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3</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2,8 W W</w:t>
      </w:r>
    </w:p>
    <w:p>
      <w:pPr/>
      <w:r>
        <w:rPr/>
        <w:t xml:space="preserve">Leistung Bereitschaftsbetrieb: 0,4 W W</w:t>
      </w:r>
    </w:p>
    <w:p>
      <w:pPr/>
      <w:r>
        <w:rPr/>
        <w:t xml:space="preserve">Lichtstrom Notbetrieb: 240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EARL529CC-AZ</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87628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2026-11-08T05:33:58+01:00</dcterms:created>
  <dcterms:modified xsi:type="dcterms:W3CDTF">2026-11-08T05:33:58+01:00</dcterms:modified>
</cp:coreProperties>
</file>

<file path=docProps/custom.xml><?xml version="1.0" encoding="utf-8"?>
<Properties xmlns="http://schemas.openxmlformats.org/officeDocument/2006/custom-properties" xmlns:vt="http://schemas.openxmlformats.org/officeDocument/2006/docPropsVTypes"/>
</file>