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EARL423WL-AZ</w:t>
      </w:r>
    </w:p>
    <w:p>
      <w:pPr/>
    </w:p>
    <w:p>
      <w:pPr/>
      <w:r>
        <w:rPr/>
        <w:t xml:space="preserve">Zubehör:</w:t>
      </w:r>
    </w:p>
    <w:p>
      <w:pPr/>
      <w:r>
        <w:rPr/>
        <w:t xml:space="preserve">Artikelnummer: ILD-APA-02, IL-Aufputzadapter-02  Spritzguß, weiß  Maß D=100mm H=20mm</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5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2026-07-06T04:22:09+02:00</dcterms:created>
  <dcterms:modified xsi:type="dcterms:W3CDTF">2026-07-06T04:22:09+02:00</dcterms:modified>
</cp:coreProperties>
</file>

<file path=docProps/custom.xml><?xml version="1.0" encoding="utf-8"?>
<Properties xmlns="http://schemas.openxmlformats.org/officeDocument/2006/custom-properties" xmlns:vt="http://schemas.openxmlformats.org/officeDocument/2006/docPropsVTypes"/>
</file>