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Allgemein- und Sicherheitsleuchte nach DIN EN 60598-1, DIN EN 60598-2-22 und DIN EN 1838</w:t>
      </w:r>
      <w:br/>
      <w:br/>
      <w:r>
        <w:rPr/>
        <w:t xml:space="preserve">Runde formschöne LED-Allgemeinleuchte aus Aluminium zum Wand- oder Deckenaufbau mit Notlicht-Einsatz. Die Notbeleuchtung erfolgt mittels einer zusätzlich integrierten Sicherheitsleuchte.  </w:t>
      </w:r>
      <w:br/>
      <w:r>
        <w:rPr/>
        <w:t xml:space="preserve">Gehäusefarbe nach Wahl alu-eloxiert oder weiß</w:t>
      </w:r>
      <w:br/>
      <w:r>
        <w:rPr/>
        <w:t xml:space="preserve">Lichtfarbe nach Wahl 4000K mit  Lichtstrom im Netzbetrieb 2300 lm oder 3000K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Aluminium</w:t>
      </w:r>
    </w:p>
    <w:p>
      <w:pPr/>
      <w:r>
        <w:rPr/>
        <w:t xml:space="preserve">Farbe: RAL 9003</w:t>
      </w:r>
    </w:p>
    <w:p>
      <w:pPr/>
      <w:r>
        <w:rPr/>
        <w:t xml:space="preserve">Durchmesser: 395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1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30 °C °C</w:t>
      </w:r>
    </w:p>
    <w:p>
      <w:pPr/>
      <w:r>
        <w:rPr/>
        <w:t xml:space="preserve">Zulässige Temperatur BS: -5 °C bis 35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26,4 W W</w:t>
      </w:r>
    </w:p>
    <w:p>
      <w:pPr/>
      <w:r>
        <w:rPr/>
        <w:t xml:space="preserve">Leistung Bereitschaftsbetrieb: 0,4 W W</w:t>
      </w:r>
    </w:p>
    <w:p>
      <w:pPr/>
      <w:r>
        <w:rPr/>
        <w:t xml:space="preserve">Lichtstrom Notbetrieb: 125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LFPN3233.01, {{Produkt - BatteryPerformance - BatteryTechnology (P:17:110)}} Batterie</w:t>
      </w:r>
    </w:p>
    <w:p>
      <w:pPr/>
    </w:p>
    <w:p>
      <w:pPr/>
      <w:r>
        <w:rPr/>
        <w:t xml:space="preserve">Artikelnummer: QAW428WL-BM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0D635F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2026-07-16T06:49:00+02:00</dcterms:created>
  <dcterms:modified xsi:type="dcterms:W3CDTF">2026-07-16T06:49:00+02:00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