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Deckeneinbau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 Leuchte besticht durch zeitlose Eleganz. Die Sicherheitsleuchte ist mit einem neuartigem, extrem zeitsparenden Deckeneinaumechanismus ausgestattet. Die Leuchte besteht aus nur 2 Teilen, wobei der Deckeneinbaukörper die Netzanschlußklemmen und Zugentlastung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122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30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4,6 W W</w:t>
      </w:r>
    </w:p>
    <w:p>
      <w:pPr/>
      <w:r>
        <w:rPr/>
        <w:t xml:space="preserve">Leistung Bereitschaftsbetrieb: 1,2 W W</w:t>
      </w:r>
    </w:p>
    <w:p>
      <w:pPr/>
      <w:r>
        <w:rPr/>
        <w:t xml:space="preserve">Lichtstrom Notbetrieb: 360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ILEL029ML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BALLPLX-ILE, Ballschutzhaube 245x245x21mm inkl. Laschen Plexiglas klar für ILE, PMMA vergütet</w:t>
      </w:r>
    </w:p>
    <w:p>
      <w:pPr/>
      <w:r>
        <w:rPr/>
        <w:t xml:space="preserve">Artikelnummer: ILE-OEF-PC, IL-Einbau Öffnungshilfe aus Kunststoff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DD800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2026-07-12T06:43:25+02:00</dcterms:created>
  <dcterms:modified xsi:type="dcterms:W3CDTF">2026-07-12T06:43:25+02:00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