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Wandaufbaumontage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Kunststoff</w:t>
      </w:r>
    </w:p>
    <w:p>
      <w:pPr/>
      <w:r>
        <w:rPr/>
        <w:t xml:space="preserve">Farbe: RAL 9003</w:t>
      </w:r>
    </w:p>
    <w:p>
      <w:pPr/>
      <w:r>
        <w:rPr/>
        <w:t xml:space="preserve">Maße: 56.1 mm x 317.5 mm x 195.5 mm</w:t>
      </w:r>
    </w:p>
    <w:p>
      <w:pPr/>
    </w:p>
    <w:p>
      <w:pPr/>
      <w:r>
        <w:rPr/>
        <w:t xml:space="preserve">Montageart: Wandaufbau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3,3 W W</w:t>
      </w:r>
    </w:p>
    <w:p>
      <w:pPr/>
      <w:r>
        <w:rPr/>
        <w:t xml:space="preserve">Leistung Bereitschaftsbetrieb: 0,9 W W</w:t>
      </w:r>
    </w:p>
    <w:p>
      <w:pPr/>
    </w:p>
    <w:p>
      <w:pPr/>
      <w:r>
        <w:rPr/>
        <w:t xml:space="preserve">Eingangsspannung AC: 250 V V</w:t>
      </w:r>
    </w:p>
    <w:p>
      <w:pPr/>
    </w:p>
    <w:p>
      <w:pPr/>
      <w:r>
        <w:rPr/>
        <w:t xml:space="preserve">Batterie: LFPN3212.01-SET</w:t>
      </w:r>
    </w:p>
    <w:p>
      <w:pPr/>
    </w:p>
    <w:p>
      <w:pPr/>
      <w:r>
        <w:rPr/>
        <w:t xml:space="preserve">Artikelnummer: GAXW403WL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D3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2026-07-21T11:15:16+02:00</dcterms:created>
  <dcterms:modified xsi:type="dcterms:W3CDTF">2026-07-21T11:15:16+02:00</dcterms:modified>
</cp:coreProperties>
</file>

<file path=docProps/custom.xml><?xml version="1.0" encoding="utf-8"?>
<Properties xmlns="http://schemas.openxmlformats.org/officeDocument/2006/custom-properties" xmlns:vt="http://schemas.openxmlformats.org/officeDocument/2006/docPropsVTypes"/>
</file>