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LED-Rettungszeichenleuchte entsprechend DIN EN 60598-1, DIN EN 60598-2-22, DIN EN 7010 und DIN EN 1838</w:t>
      </w:r>
      <w:br/>
      <w:br/>
      <w:r>
        <w:rPr/>
        <w:t xml:space="preserve">Kunststoff Scheiben - Rettungszeichenleuchte für Deckenaufbaumontage und zur Kennzeichnung von Rettungs- und Fluchtwegen. Zur Montageerleichterung sind Nivelierschrauben integriert um unebene Untergründe auszugleichen. Planungssicherheit ist durch werkzeuglosen, variablen Einsatz der Piktogramme vor Ort gegeben. Die Piktogramme werden Lösemittelfrei eingesteckt. Das Piktogrammset (Pfeil oben, unten, rechts und links) ist standardmäßig im Lieferumfang enthalten.</w:t>
      </w:r>
    </w:p>
    <w:p>
      <w:pPr/>
    </w:p>
    <w:p>
      <w:pPr/>
      <w:r>
        <w:rPr/>
        <w:t xml:space="preserve">Überwachung: </w:t>
      </w:r>
    </w:p>
    <w:p>
      <w:pPr/>
      <w:r>
        <w:rPr/>
        <w:t xml:space="preserve">Mit integriertem Überwachungsbaustein mit 20-stelligem Adressierschalter, für den Betrieb an einem zentralen Stromversorgungssystem. Automatisches Prüfsystem gemäß DIN EN 62034 Typ ER, in Verbindung mit einer Anlage vom Typ MultiControl. Funktionen sind bindend einzuhalten:</w:t>
      </w:r>
    </w:p>
    <w:p>
      <w:pPr>
        <w:numPr>
          <w:ilvl w:val="0"/>
          <w:numId w:val="2"/>
        </w:numPr>
      </w:pPr>
      <w:r>
        <w:rPr/>
        <w:t xml:space="preserve">Integrierte Einzelleuchtenüberwachung</w:t>
      </w:r>
    </w:p>
    <w:p>
      <w:pPr>
        <w:numPr>
          <w:ilvl w:val="0"/>
          <w:numId w:val="2"/>
        </w:numPr>
      </w:pPr>
      <w:r>
        <w:rPr/>
        <w:t xml:space="preserve">Integrierte Leuchtenmanagerfunktion</w:t>
      </w:r>
    </w:p>
    <w:p>
      <w:pPr>
        <w:numPr>
          <w:ilvl w:val="0"/>
          <w:numId w:val="2"/>
        </w:numPr>
      </w:pPr>
      <w:r>
        <w:rPr/>
        <w:t xml:space="preserve">Einzelschaltbarkeit in Verbindung mit zentralem Stromversorgungssystem von RP</w:t>
      </w:r>
    </w:p>
    <w:p>
      <w:pPr/>
      <w:r>
        <w:rPr/>
        <w:t xml:space="preserve">Material: Kunststoff</w:t>
      </w:r>
    </w:p>
    <w:p>
      <w:pPr/>
      <w:r>
        <w:rPr/>
        <w:t xml:space="preserve">Farbe: RAL 9003</w:t>
      </w:r>
    </w:p>
    <w:p>
      <w:pPr/>
      <w:r>
        <w:rPr/>
        <w:t xml:space="preserve">Maße: 80.9 mm x 417.5 mm x 245.5 mm</w:t>
      </w:r>
    </w:p>
    <w:p>
      <w:pPr/>
    </w:p>
    <w:p>
      <w:pPr/>
      <w:r>
        <w:rPr/>
        <w:t xml:space="preserve">Montageart: Deckenaufbau</w:t>
      </w:r>
    </w:p>
    <w:p>
      <w:pPr/>
      <w:r>
        <w:rPr/>
        <w:t xml:space="preserve">Schutzklasse: 2</w:t>
      </w:r>
    </w:p>
    <w:p>
      <w:pPr/>
      <w:r>
        <w:rPr/>
        <w:t xml:space="preserve">Schutzart (IP): IP 40</w:t>
      </w:r>
    </w:p>
    <w:p>
      <w:pPr/>
      <w:r>
        <w:rPr/>
        <w:t xml:space="preserve">Stoßfestigkeitsgrad IK: IK 5</w:t>
      </w:r>
    </w:p>
    <w:p>
      <w:pPr/>
      <w:r>
        <w:rPr/>
        <w:t xml:space="preserve">Zulässige Temperatur DS: -15 °C bis 40 °C °C</w:t>
      </w:r>
    </w:p>
    <w:p>
      <w:pPr/>
      <w:r>
        <w:rPr/>
        <w:t xml:space="preserve">Zulässige Temperatur BS: -5 °C bis 55 °C °C</w:t>
      </w:r>
    </w:p>
    <w:p>
      <w:pPr/>
      <w:r>
        <w:rPr/>
        <w:t xml:space="preserve">Erkennungsweite: 40m m</w:t>
      </w:r>
    </w:p>
    <w:p>
      <w:pPr/>
      <w:r>
        <w:rPr/>
        <w:t xml:space="preserve">Piktogramm: Einzeln n.A.</w:t>
      </w:r>
    </w:p>
    <w:p>
      <w:pPr/>
    </w:p>
    <w:p>
      <w:pPr/>
      <w:r>
        <w:rPr/>
        <w:t xml:space="preserve">Leistung Dauerbetrieb: 4,6 W W</w:t>
      </w:r>
    </w:p>
    <w:p>
      <w:pPr/>
      <w:r>
        <w:rPr/>
        <w:t xml:space="preserve">Leistung Bereitschaftsbetrieb: 1,1 W W</w:t>
      </w:r>
    </w:p>
    <w:p>
      <w:pPr/>
    </w:p>
    <w:p>
      <w:pPr/>
      <w:r>
        <w:rPr/>
        <w:t xml:space="preserve">Eingangsspannung AC: 230 V V</w:t>
      </w:r>
    </w:p>
    <w:p>
      <w:pPr/>
      <w:r>
        <w:rPr/>
        <w:t xml:space="preserve">Anschlussquerschnitt: 2.5 mm² mm</w:t>
      </w:r>
    </w:p>
    <w:p>
      <w:pPr/>
    </w:p>
    <w:p>
      <w:pPr/>
      <w:r>
        <w:rPr/>
        <w:t xml:space="preserve">Batterie: </w:t>
      </w:r>
    </w:p>
    <w:p>
      <w:pPr/>
    </w:p>
    <w:p>
      <w:pPr/>
      <w:r>
        <w:rPr/>
        <w:t xml:space="preserve">Artikelnummer: GABD009ML</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6F3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2026-07-07T05:07:43+02:00</dcterms:created>
  <dcterms:modified xsi:type="dcterms:W3CDTF">2026-07-07T05:07:43+02:00</dcterms:modified>
</cp:coreProperties>
</file>

<file path=docProps/custom.xml><?xml version="1.0" encoding="utf-8"?>
<Properties xmlns="http://schemas.openxmlformats.org/officeDocument/2006/custom-properties" xmlns:vt="http://schemas.openxmlformats.org/officeDocument/2006/docPropsVTypes"/>
</file>