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Zulässige Temperatur DS: 10 °C bis 35 °C °C</w:t>
      </w:r>
    </w:p>
    <w:p>
      <w:pPr/>
      <w:r>
        <w:rPr/>
        <w:t xml:space="preserve">Zulässige Temperatur BS: 10 °C bis 35 °C °C</w:t>
      </w:r>
    </w:p>
    <w:p>
      <w:pPr/>
    </w:p>
    <w:p>
      <w:pPr/>
      <w:r>
        <w:rPr/>
        <w:t xml:space="preserve">Artikelnummer: NVGS1051WL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2024-08-15T10:58:35+02:00</dcterms:created>
  <dcterms:modified xsi:type="dcterms:W3CDTF">2024-08-15T10:58:35+02:00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