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Rettungszeichenleuchte aus Kunststoff zur Universalmontage. Die Universalmontage beinhaltet die Möglichkeit die Leuchte wahlweise als Wand- oder Deckenanbau zu montieren. Das quaderförmiges Kunststoﬀgehäuse ist dezent auf das Wesentliche reduziert. Die hohe Schutzart ermöglicht den Einsatz in Feuchträumen oder Umgebungen mit hoher Verschmutzung. </w:t>
      </w:r>
      <w:br/>
      <w:r>
        <w:rPr/>
        <w:t xml:space="preserve">Display-Scheibenleuchte mit integrierter Lichtverteilung zur gleichmäßgien Ausleuchtung des Piktogrammes. Geeignet zur ein- oder zweiseitigen Beschriftung.</w:t>
      </w:r>
      <w:br/>
      <w:br/>
      <w:r>
        <w:rPr/>
        <w:t xml:space="preserve">Planungssicherheit ist durch werkzeuglosen, variablen Einsatz der Piktogramme vor Ort gegeben. Ein Piktogrammset entsprechend DIN ISO 7010 (Pfeil rechts, links, oben und unten) ist standardmäßig im Lieferumfang enthalten.</w:t>
      </w:r>
    </w:p>
    <w:p>
      <w:pPr/>
    </w:p>
    <w:p>
      <w:pPr/>
      <w:r>
        <w:rPr/>
        <w:t xml:space="preserve">Überwachung: </w:t>
      </w:r>
    </w:p>
    <w:p>
      <w:pPr/>
      <w:r>
        <w:rPr/>
        <w:t xml:space="preserve">Mit integriertem Überwachungsbaustein für den Betrieb an einer zentralen Überwachungsanlage vom Typ Wireless Professional.</w:t>
      </w:r>
    </w:p>
    <w:p>
      <w:pPr>
        <w:numPr>
          <w:ilvl w:val="0"/>
          <w:numId w:val="2"/>
        </w:numPr>
      </w:pPr>
      <w:r>
        <w:rPr/>
        <w:t xml:space="preserve">Ladekontrollanzeige an der Leuchte</w:t>
      </w:r>
    </w:p>
    <w:p>
      <w:pPr>
        <w:numPr>
          <w:ilvl w:val="0"/>
          <w:numId w:val="2"/>
        </w:numPr>
      </w:pPr>
      <w:r>
        <w:rPr/>
        <w:t xml:space="preserve">manueller oder automatischer Funktionstest (Teststartzeit in der WirelessControl Software frei wählbar)</w:t>
      </w:r>
    </w:p>
    <w:p>
      <w:pPr>
        <w:numPr>
          <w:ilvl w:val="0"/>
          <w:numId w:val="2"/>
        </w:numPr>
      </w:pPr>
      <w:r>
        <w:rPr/>
        <w:t xml:space="preserve">Aktivierbarer manueller oder automatischer Betriebsdauertest über die Bemessungsbetriebsdauer der Leuchte (Teststartzeiten in der WirelessControl Software frei wählbar)</w:t>
      </w:r>
    </w:p>
    <w:p>
      <w:pPr>
        <w:numPr>
          <w:ilvl w:val="0"/>
          <w:numId w:val="2"/>
        </w:numPr>
      </w:pPr>
      <w:r>
        <w:rPr/>
        <w:t xml:space="preserve">Automatische Ladeüberwachung</w:t>
      </w:r>
    </w:p>
    <w:p>
      <w:pPr>
        <w:numPr>
          <w:ilvl w:val="0"/>
          <w:numId w:val="2"/>
        </w:numPr>
      </w:pPr>
      <w:r>
        <w:rPr/>
        <w:t xml:space="preserve">Tiefentladeschutz mit Wiedereinschaltsperre</w:t>
      </w:r>
    </w:p>
    <w:p>
      <w:pPr/>
      <w:r>
        <w:rPr/>
        <w:t xml:space="preserve">Material: Kunststoff</w:t>
      </w:r>
    </w:p>
    <w:p>
      <w:pPr/>
      <w:r>
        <w:rPr/>
        <w:t xml:space="preserve">Farbe: RAL 9003</w:t>
      </w:r>
    </w:p>
    <w:p>
      <w:pPr/>
      <w:r>
        <w:rPr/>
        <w:t xml:space="preserve">Maße: 326 mm x 50 mm x 248 mm</w:t>
      </w:r>
    </w:p>
    <w:p>
      <w:pPr/>
    </w:p>
    <w:p>
      <w:pPr/>
      <w:r>
        <w:rPr/>
        <w:t xml:space="preserve">Montageart: Universal</w:t>
      </w:r>
    </w:p>
    <w:p>
      <w:pPr/>
      <w:r>
        <w:rPr/>
        <w:t xml:space="preserve">Schutzklasse: 2</w:t>
      </w:r>
    </w:p>
    <w:p>
      <w:pPr/>
      <w:r>
        <w:rPr/>
        <w:t xml:space="preserve">Schutzart (IP): IP 65</w:t>
      </w:r>
    </w:p>
    <w:p>
      <w:pPr/>
      <w:r>
        <w:rPr/>
        <w:t xml:space="preserve">Stoßfestigkeitsgrad IK: IK 7</w:t>
      </w:r>
    </w:p>
    <w:p>
      <w:pPr/>
      <w:r>
        <w:rPr/>
        <w:t xml:space="preserve">Zulässige Temperatur DS: -5 °C bis 40 °C °C</w:t>
      </w:r>
    </w:p>
    <w:p>
      <w:pPr/>
      <w:r>
        <w:rPr/>
        <w:t xml:space="preserve">Zulässige Temperatur BS: -5 °C bis 40 °C °C</w:t>
      </w:r>
    </w:p>
    <w:p>
      <w:pPr/>
      <w:r>
        <w:rPr/>
        <w:t xml:space="preserve">Erkennungsweite: 30m m</w:t>
      </w:r>
    </w:p>
    <w:p>
      <w:pPr/>
      <w:r>
        <w:rPr/>
        <w:t xml:space="preserve">Piktogramm: Set</w:t>
      </w:r>
    </w:p>
    <w:p>
      <w:pPr/>
    </w:p>
    <w:p>
      <w:pPr/>
      <w:r>
        <w:rPr/>
        <w:t xml:space="preserve">Leistung Dauerbetrieb: 4,5 W W</w:t>
      </w:r>
    </w:p>
    <w:p>
      <w:pPr/>
      <w:r>
        <w:rPr/>
        <w:t xml:space="preserve">Leistung Bereitschaftsbetrieb: 0,8 W W</w:t>
      </w:r>
    </w:p>
    <w:p>
      <w:pPr/>
    </w:p>
    <w:p>
      <w:pPr/>
      <w:r>
        <w:rPr/>
        <w:t xml:space="preserve">Eingangsspannung AC: 230 V V</w:t>
      </w:r>
    </w:p>
    <w:p>
      <w:pPr/>
      <w:r>
        <w:rPr/>
        <w:t xml:space="preserve">Anschlussquerschnitt: 2.5 mm² mm</w:t>
      </w:r>
    </w:p>
    <w:p>
      <w:pPr/>
    </w:p>
    <w:p>
      <w:pPr/>
      <w:r>
        <w:rPr/>
        <w:t xml:space="preserve">Batterie: LFPN3212.01-SET</w:t>
      </w:r>
    </w:p>
    <w:p>
      <w:pPr/>
    </w:p>
    <w:p>
      <w:pPr/>
      <w:r>
        <w:rPr/>
        <w:t xml:space="preserve">Artikelnummer: KAXU403WL</w:t>
      </w:r>
    </w:p>
    <w:p>
      <w:pPr/>
    </w:p>
    <w:p>
      <w:pPr/>
      <w:r>
        <w:rPr/>
        <w:t xml:space="preserve">Zubehör:</w:t>
      </w:r>
    </w:p>
    <w:p>
      <w:pPr/>
    </w:p>
    <w:p>
      <w:pPr/>
      <w:r>
        <w:rPr/>
        <w:t xml:space="preserve">Fabrikat: RP-Technik GmbH</w:t>
      </w:r>
    </w:p>
    <w:sectPr>
      <w:pgSz w:orient="portrait" w:w="11905.511811023622" w:h="16837.79527559055"/>
      <w:pgMar w:top="1400" w:right="1400" w:bottom="1440" w:left="14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2F2752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2026-09-11T06:06:01+02:00</dcterms:created>
  <dcterms:modified xsi:type="dcterms:W3CDTF">2026-09-11T06:06:01+02:00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