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 / Sicherheitsleuchte gem. DIN EN 60598-1, DIN EN 60598-2-22 und DIN EN 1838. </w:t></w:r><w:br/><w:br/><w:r><w:rPr/><w:t xml:space="preserve">Kunststoﬀ  LED Rettungszeichenleuchte mit trapezförmig verjüngter Haube zur Decken oder Flaggenmontage.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Mit integriertem Überwachungsbaustein, für den Betrieb an einem 24V Stromversorgungssystem von RP. </w:t></w:r><w:br/><w:r><w:rPr/><w:t xml:space="preserve">Automatisches Prüfsystem gemäß DIN EN 62034 Typ ER, in Verbindung mit einer Anlage vom Typ CoreCompact. </w:t></w:r><w:br/><w:r><w:rPr/><w:t xml:space="preserve">Funktionen sind bindend einzuhalten:</w:t></w:r></w:p><w:p><w:pPr><w:numPr><w:ilvl w:val="0"/><w:numId w:val="2"/></w:numPr></w:pPr><w:r><w:rPr/><w:t xml:space="preserve">Kontinuierliche und automatische Einzelleuchtenüberwachung zur Identifikation von Fehlern</w:t></w:r></w:p><w:p><w:pPr><w:numPr><w:ilvl w:val="0"/><w:numId w:val="2"/></w:numPr></w:pPr><w:r><w:rPr/><w:t xml:space="preserve">Unveränderbare, ab Werk eindeutig vergebene, systemweit dargestellte Leuchtenidentifikation</w:t></w:r></w:p><w:p><w:pPr><w:numPr><w:ilvl w:val="0"/><w:numId w:val="2"/></w:numPr></w:pPr><w:r><w:rPr/><w:t xml:space="preserve">Grundeinstellung der Leuchten erfolgt automatisch über den Konfigurationsassistent</w:t></w:r></w:p><w:p><w:pPr><w:numPr><w:ilvl w:val="0"/><w:numId w:val="2"/></w:numPr></w:pPr><w:r><w:rPr/><w:t xml:space="preserve">Leuchten einzeln programmier- und dimmbar </w:t></w:r></w:p><w:p><w:pPr><w:numPr><w:ilvl w:val="0"/><w:numId w:val="2"/></w:numPr></w:pPr><w:r><w:rPr/><w:t xml:space="preserve">Service- und Wartungsunterstützung durch Übermittlung von live Messdaten der Leuchten an die Anlage</w:t></w:r></w:p><w:p><w:pPr><w:numPr><w:ilvl w:val="0"/><w:numId w:val="2"/></w:numPr></w:pPr><w:r><w:rPr/><w:t xml:space="preserve">Leuchten Update zentral über die Anlage möglich</w:t></w:r></w:p><w:p><w:pPr/><w:r><w:rPr/><w:t xml:space="preserve">Material: Kunststoff</w:t></w:r></w:p><w:p><w:pPr/><w:r><w:rPr/><w:t xml:space="preserve">Farbe: RAL 9003</w:t></w:r></w:p><w:p><w:pPr/><w:r><w:rPr/><w:t xml:space="preserve">Maße: 168 mm x 236 mm x 136 mm</w:t></w:r></w:p><w:p><w:pPr/></w:p><w:p><w:pPr/><w:r><w:rPr/><w:t xml:space="preserve">Montageart: Deckenaufbau</w:t></w:r></w:p><w:p><w:pPr/><w:r><w:rPr/><w:t xml:space="preserve">Schutzklasse: 2</w:t></w:r></w:p><w:p><w:pPr/><w:r><w:rPr/><w:t xml:space="preserve">Schutzart (IP): IP 65</w:t></w:r></w:p><w:p><w:pPr/><w:r><w:rPr/><w:t xml:space="preserve">Stoßfestigkeitsgrad IK: IK 6</w:t></w:r></w:p><w:p><w:pPr/><w:r><w:rPr/><w:t xml:space="preserve">Zulässige Temperatur DS: -20 °C bis 40 °C °C</w:t></w:r></w:p><w:p><w:pPr/><w:r><w:rPr/><w:t xml:space="preserve">Zulässige Temperatur BS: -20 °C bis 40 °C °C</w:t></w:r></w:p><w:p><w:pPr/><w:r><w:rPr/><w:t xml:space="preserve">Erkennungsweite: 20m m</w:t></w:r></w:p><w:p><w:pPr/><w:r><w:rPr/><w:t xml:space="preserve">Piktogramm: Set</w:t></w:r></w:p><w:p><w:pPr/></w:p><w:p><w:pPr/><w:r><w:rPr/><w:t xml:space="preserve">Leistung Dauerbetrieb: 2,8 W W</w:t></w:r></w:p><w:p><w:pPr/><w:r><w:rPr/><w:t xml:space="preserve">Leistung Bereitschaftsbetrieb: 0,4 W W</w:t></w:r></w:p><w:p><w:pPr/></w:p><w:p><w:pPr/><w:r><w:rPr/><w:t xml:space="preserve">Eingangsspannung AC: 24 V V</w:t></w:r></w:p><w:p><w:pPr/><w:r><w:rPr/><w:t xml:space="preserve">Anschlussquerschnitt: 2.5 mm² mm</w:t></w:r></w:p><w:p><w:pPr/></w:p><w:p><w:pPr/><w:r><w:rPr/><w:t xml:space="preserve">Batterie: </w:t></w:r></w:p><w:p><w:pPr/></w:p><w:p><w:pPr/><w:r><w:rPr/><w:t xml:space="preserve">Artikelnummer: PMD509CC</w:t></w:r></w:p><w:p><w:pPr/></w:p><w:p><w:pPr/><w:r><w:rPr/><w:t xml:space="preserve">Zubehör:</w:t></w:r></w:p><w:p><w:pPr/><w:r><w:rPr/><w:t xml:space="preserve">Artikelnummer: PME, Einbaurahmen für Leuchtentyp PMW und  PMD</w:t></w:r></w:p><w:p><w:pPr/><w:r><w:rPr/><w:t xml:space="preserve">Artikelnummer: PM-PIKTOSETSONDER.01, Set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F18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2026-07-13T05:58:15+02:00</dcterms:created>
  <dcterms:modified xsi:type="dcterms:W3CDTF">2026-07-13T05:58:15+02:00</dcterms:modified>
</cp:coreProperties>
</file>

<file path=docProps/custom.xml><?xml version="1.0" encoding="utf-8"?>
<Properties xmlns="http://schemas.openxmlformats.org/officeDocument/2006/custom-properties" xmlns:vt="http://schemas.openxmlformats.org/officeDocument/2006/docPropsVTypes"/>
</file>