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Fernmeldeanzeige optisch und akustische zur Aufbaumontage in kompakter Bauform. Sie zeigt die Zustände der Anlage CoreCompact / CC24 an zentraler Stelle.</w:t>
      </w:r>
    </w:p>
    <w:p>
      <w:pPr/>
      <w:r>
        <w:rPr/>
        <w:t xml:space="preserve">Die optische Anzeige erfolgt über 3 LEDs. Bei auftretenden Störungen erfolgt zudem eine akustische Meldung. Die akustische Meldung kann mittels der Taste „Signalton AUS“ quittiert werden, wobei die Fehlermeldung (optische Anzeige) als solche nicht beeinflusst wird.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2025-08-13T21:17:40+02:00</dcterms:created>
  <dcterms:modified xsi:type="dcterms:W3CDTF">2025-08-13T21:17:40+02:00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