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-20 °C bis 30 °C °C</w:t>
      </w:r>
    </w:p>
    <w:p>
      <w:pPr/>
      <w:r>
        <w:rPr/>
        <w:t xml:space="preserve">Zulässige Temperatur BS: -20 °C bis 40 °C °C</w:t>
      </w:r>
    </w:p>
    <w:p>
      <w:pPr/>
      <w:r>
        <w:rPr/>
        <w:t xml:space="preserve">Piktogramm: Nein</w:t>
      </w:r>
    </w:p>
    <w:p>
      <w:pPr/>
    </w:p>
    <w:p>
      <w:pPr/>
      <w:r>
        <w:rPr/>
        <w:t xml:space="preserve">Leistung Dauerbetrieb: 4,6 W W</w:t>
      </w:r>
    </w:p>
    <w:p>
      <w:pPr/>
      <w:r>
        <w:rPr/>
        <w:t xml:space="preserve">Leistung Bereitschaftsbetrieb: 1,2 W W</w:t>
      </w:r>
    </w:p>
    <w:p>
      <w:pPr/>
      <w:r>
        <w:rPr/>
        <w:t xml:space="preserve">Lichtstrom Notbetrieb: 360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EARL029ML-AZ</w:t>
      </w:r>
    </w:p>
    <w:p>
      <w:pPr/>
    </w:p>
    <w:p>
      <w:pPr/>
      <w:r>
        <w:rPr/>
        <w:t xml:space="preserve">Zubehör:</w:t>
      </w:r>
    </w:p>
    <w:p>
      <w:pPr/>
      <w:r>
        <w:rPr/>
        <w:t xml:space="preserve">Artikelnummer: ILD-APA-02, IL-Aufputzadapter-02  Spritzguß, weiß  Maß D=100mm H=20mm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37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2026-07-06T04:20:52+02:00</dcterms:created>
  <dcterms:modified xsi:type="dcterms:W3CDTF">2026-07-06T04:20:52+02:00</dcterms:modified>
</cp:coreProperties>
</file>

<file path=docProps/custom.xml><?xml version="1.0" encoding="utf-8"?>
<Properties xmlns="http://schemas.openxmlformats.org/officeDocument/2006/custom-properties" xmlns:vt="http://schemas.openxmlformats.org/officeDocument/2006/docPropsVTypes"/>
</file>