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durchgängigem,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Ausführung mit automatischem Prüfsystem gemäß DIN EN 62034 Typ S inkl. Test-Taster SelfControl:</w:t>
      </w:r>
    </w:p>
    <w:p>
      <w:pPr>
        <w:numPr>
          <w:ilvl w:val="0"/>
          <w:numId w:val="2"/>
        </w:numPr>
      </w:pPr>
      <w:r>
        <w:rPr/>
        <w:t xml:space="preserve">Testergebnisse mit Störungsanalyse (Leuchtmittel, Lade- und Batteriekreis) sowie Statusanzeigen (Betrieb, Funktionstest, Betriebsdauertest) über 3 farbige LEDs</w:t>
      </w:r>
    </w:p>
    <w:p>
      <w:pPr>
        <w:numPr>
          <w:ilvl w:val="0"/>
          <w:numId w:val="2"/>
        </w:numPr>
      </w:pPr>
      <w:r>
        <w:rPr/>
        <w:t xml:space="preserve">Automatischer Funktionstest (wöchentlich)</w:t>
      </w:r>
    </w:p>
    <w:p>
      <w:pPr>
        <w:numPr>
          <w:ilvl w:val="0"/>
          <w:numId w:val="2"/>
        </w:numPr>
      </w:pPr>
      <w:r>
        <w:rPr/>
        <w:t xml:space="preserve">Automatischer Betriebsdauertest (alle 12 Monate)</w:t>
      </w:r>
    </w:p>
    <w:p>
      <w:pPr>
        <w:numPr>
          <w:ilvl w:val="0"/>
          <w:numId w:val="2"/>
        </w:numPr>
      </w:pPr>
      <w:r>
        <w:rPr/>
        <w:t xml:space="preserve">Automatische 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>
        <w:numPr>
          <w:ilvl w:val="0"/>
          <w:numId w:val="2"/>
        </w:numPr>
      </w:pPr>
      <w:r>
        <w:rPr/>
        <w:t xml:space="preserve">Leerlauf- und Kurzschlussabschaltung des Wechselrichters</w:t>
      </w:r>
    </w:p>
    <w:p>
      <w:pPr/>
      <w:r>
        <w:rPr/>
        <w:t xml:space="preserve">Material: Zink-Druckguss</w:t>
      </w:r>
    </w:p>
    <w:p>
      <w:pPr/>
      <w:r>
        <w:rPr/>
        <w:t xml:space="preserve">Farbe: RAL 9003</w:t>
      </w:r>
    </w:p>
    <w:p>
      <w:pPr/>
      <w:r>
        <w:rPr/>
        <w:t xml:space="preserve">Maße: 79 mm x 241 mm x 159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22m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3,3 W W</w:t>
      </w:r>
    </w:p>
    <w:p>
      <w:pPr/>
      <w:r>
        <w:rPr/>
        <w:t xml:space="preserve">Leistung Bereitschaftsbetrieb: 0,9 W W</w:t>
      </w:r>
    </w:p>
    <w:p>
      <w:pPr/>
      <w:r>
        <w:rPr/>
        <w:t xml:space="preserve">Lichtstrom Notbetrieb: 180 lm lm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2,5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AMCP401SC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AM-XBE, A-Serie Betoneinputzkasten  für AMC, AMR, AXC, AXR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31EB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2026-11-08T07:15:11+01:00</dcterms:created>
  <dcterms:modified xsi:type="dcterms:W3CDTF">2026-11-08T07:15:11+01:00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