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80.9 mm x 317.5 mm x 233.5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3,3 W W</w:t>
      </w:r>
    </w:p>
    <w:p>
      <w:pPr/>
      <w:r>
        <w:rPr/>
        <w:t xml:space="preserve">Leistung Bereitschaftsbetrieb: 0,9 W W</w:t>
      </w:r>
    </w:p>
    <w:p>
      <w:pPr/>
    </w:p>
    <w:p>
      <w:pPr/>
      <w:r>
        <w:rPr/>
        <w:t xml:space="preserve">Eingangsspannung AC: 250 V V</w:t>
      </w:r>
    </w:p>
    <w:p>
      <w:pPr/>
    </w:p>
    <w:p>
      <w:pPr/>
      <w:r>
        <w:rPr/>
        <w:t xml:space="preserve">Batterie: LFPN3212.01-SET</w:t>
      </w:r>
    </w:p>
    <w:p>
      <w:pPr/>
    </w:p>
    <w:p>
      <w:pPr/>
      <w:r>
        <w:rPr/>
        <w:t xml:space="preserve">Artikelnummer: GAXD403SC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7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2026-07-07T05:40:32+02:00</dcterms:created>
  <dcterms:modified xsi:type="dcterms:W3CDTF">2026-07-07T05:40:32+02:00</dcterms:modified>
</cp:coreProperties>
</file>

<file path=docProps/custom.xml><?xml version="1.0" encoding="utf-8"?>
<Properties xmlns="http://schemas.openxmlformats.org/officeDocument/2006/custom-properties" xmlns:vt="http://schemas.openxmlformats.org/officeDocument/2006/docPropsVTypes"/>
</file>