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3,3 W W</w:t>
      </w:r>
    </w:p>
    <w:p>
      <w:pPr/>
      <w:r>
        <w:rPr/>
        <w:t xml:space="preserve">Leistung Bereitschaftsbetrieb: 0,9 W W</w:t>
      </w:r>
    </w:p>
    <w:p>
      <w:pPr/>
      <w:r>
        <w:rPr/>
        <w:t xml:space="preserve">Lichtstrom Notbetrieb: 210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WAF423SC-AZ</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9F9D1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2026-11-08T07:38:14+01:00</dcterms:created>
  <dcterms:modified xsi:type="dcterms:W3CDTF">2026-11-08T07:38:14+01:00</dcterms:modified>
</cp:coreProperties>
</file>

<file path=docProps/custom.xml><?xml version="1.0" encoding="utf-8"?>
<Properties xmlns="http://schemas.openxmlformats.org/officeDocument/2006/custom-properties" xmlns:vt="http://schemas.openxmlformats.org/officeDocument/2006/docPropsVTypes"/>
</file>