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Aluminiumprofil-Scheibenleuchte nach DIN EN60598-1, DIN EN 60598-2-22 und DIN EN 1838.</w:t>
      </w:r>
      <w:br/>
      <w:br/>
      <w:r>
        <w:rPr/>
        <w:t xml:space="preserve">Innovative Aluminium LED Scheibenleuchte für Universalmontage durch Multifunktionalen Leuchtenkörper (Wand/Decke).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Maße: 54 mm x 277 mm x 184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ASMU413WB-WS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82B7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2026-07-10T06:30:38+02:00</dcterms:created>
  <dcterms:modified xsi:type="dcterms:W3CDTF">2026-07-10T06:30:38+02:00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