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56.1 mm x 241.5 mm x 152.2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1,7 W W</w:t>
      </w:r>
    </w:p>
    <w:p>
      <w:pPr/>
      <w:r>
        <w:rPr/>
        <w:t xml:space="preserve">Leistung Bereitschaftsbetrieb: 0,9 W W</w:t>
      </w:r>
    </w:p>
    <w:p>
      <w:pPr/>
    </w:p>
    <w:p>
      <w:pPr/>
      <w:r>
        <w:rPr/>
        <w:t xml:space="preserve">Eingangsspannung AC: 250 V V</w:t>
      </w:r>
    </w:p>
    <w:p>
      <w:pPr/>
    </w:p>
    <w:p>
      <w:pPr/>
      <w:r>
        <w:rPr/>
        <w:t xml:space="preserve">Batterie: LFPN3212.01-SET</w:t>
      </w:r>
    </w:p>
    <w:p>
      <w:pPr/>
    </w:p>
    <w:p>
      <w:pPr/>
      <w:r>
        <w:rPr/>
        <w:t xml:space="preserve">Artikelnummer: GAMW408SC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B563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2026-10-01T05:27:27+02:00</dcterms:created>
  <dcterms:modified xsi:type="dcterms:W3CDTF">2026-10-01T05:27:27+02:00</dcterms:modified>
</cp:coreProperties>
</file>

<file path=docProps/custom.xml><?xml version="1.0" encoding="utf-8"?>
<Properties xmlns="http://schemas.openxmlformats.org/officeDocument/2006/custom-properties" xmlns:vt="http://schemas.openxmlformats.org/officeDocument/2006/docPropsVTypes"/>
</file>