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Rettungszeichen-/Sicherheitsleuchte nach DIN EN 60598-1, DIN EN 60598-2-22 und DIN EN 1838</w:t>
      </w:r>
      <w:br/>
      <w:r>
        <w:rPr/>
        <w:t xml:space="preserve">  </w:t>
      </w:r>
      <w:br/>
      <w:r>
        <w:rPr/>
        <w:t xml:space="preserve">Klassische balkenförmige Kunststoffleuchte mit flacher Haube zur Wand- / Deckenmontage. Gerade Linien sowie die robuste Konstruktion erlauben einen vielseitigen Einsatz. </w:t>
      </w:r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oben, unten)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Kunststoff</w:t>
      </w:r>
    </w:p>
    <w:p>
      <w:pPr/>
      <w:r>
        <w:rPr/>
        <w:t xml:space="preserve">Farbe: RAL 9003</w:t>
      </w:r>
    </w:p>
    <w:p>
      <w:pPr/>
      <w:r>
        <w:rPr/>
        <w:t xml:space="preserve">Maße: 86 mm x 390 mm x 99 mm</w:t>
      </w:r>
    </w:p>
    <w:p>
      <w:pPr/>
    </w:p>
    <w:p>
      <w:pPr/>
      <w:r>
        <w:rPr/>
        <w:t xml:space="preserve">Montageart: Universal</w:t>
      </w:r>
    </w:p>
    <w:p>
      <w:pPr/>
      <w:r>
        <w:rPr/>
        <w:t xml:space="preserve">Schutzklasse: 2</w:t>
      </w:r>
    </w:p>
    <w:p>
      <w:pPr/>
      <w:r>
        <w:rPr/>
        <w:t xml:space="preserve">Schutzart (IP): IP 65</w:t>
      </w:r>
    </w:p>
    <w:p>
      <w:pPr/>
      <w:r>
        <w:rPr/>
        <w:t xml:space="preserve">Stoßfestigkeitsgrad IK: IK 6</w:t>
      </w:r>
    </w:p>
    <w:p>
      <w:pPr/>
      <w:r>
        <w:rPr/>
        <w:t xml:space="preserve">Zulässige Temperatur DS: -15 °C bis 40 °C °C</w:t>
      </w:r>
    </w:p>
    <w:p>
      <w:pPr/>
      <w:r>
        <w:rPr/>
        <w:t xml:space="preserve">Zulässige Temperatur BS: -15 °C bis 40 °C °C</w:t>
      </w:r>
    </w:p>
    <w:p>
      <w:pPr/>
      <w:r>
        <w:rPr/>
        <w:t xml:space="preserve">Piktogramm: Nein</w:t>
      </w:r>
    </w:p>
    <w:p>
      <w:pPr/>
    </w:p>
    <w:p>
      <w:pPr/>
      <w:r>
        <w:rPr/>
        <w:t xml:space="preserve">Leistung Dauerbetrieb: 5,2 W W</w:t>
      </w:r>
    </w:p>
    <w:p>
      <w:pPr/>
      <w:r>
        <w:rPr/>
        <w:t xml:space="preserve">Leistung Bereitschaftsbetrieb: 2 W W</w:t>
      </w:r>
    </w:p>
    <w:p>
      <w:pPr/>
      <w:r>
        <w:rPr/>
        <w:t xml:space="preserve">Lichtstrom Notbetrieb: 210 lm lm</w:t>
      </w:r>
    </w:p>
    <w:p>
      <w:pPr/>
    </w:p>
    <w:p>
      <w:pPr/>
      <w:r>
        <w:rPr/>
        <w:t xml:space="preserve">Eingangsspannung AC: 250 V V</w:t>
      </w:r>
    </w:p>
    <w:p>
      <w:pPr/>
      <w:r>
        <w:rPr/>
        <w:t xml:space="preserve">Anschlussquerschnitt: 2,5 mm² mm</w:t>
      </w:r>
    </w:p>
    <w:p>
      <w:pPr/>
    </w:p>
    <w:p>
      <w:pPr/>
      <w:r>
        <w:rPr/>
        <w:t xml:space="preserve">Batterie: LFPN3233.01-TT-SET</w:t>
      </w:r>
    </w:p>
    <w:p>
      <w:pPr/>
    </w:p>
    <w:p>
      <w:pPr/>
      <w:r>
        <w:rPr/>
        <w:t xml:space="preserve">Artikelnummer: KWIW428SC-TT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BKW, Ballschutzkorb (KW) 420x170x170mm inkl. Laschen RAL9010</w:t>
      </w:r>
    </w:p>
    <w:p>
      <w:pPr/>
      <w:r>
        <w:rPr/>
        <w:t xml:space="preserve">Artikelnummer: KWIE, KWI – Einbaurahmen frontbündig für Wandund Deckeneinbau, Metall weiß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7060177F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2026-09-24T05:26:31+02:00</dcterms:created>
  <dcterms:modified xsi:type="dcterms:W3CDTF">2026-09-24T05:26:31+02:00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