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0 °C bis 35 °C °C</w:t>
      </w:r>
    </w:p>
    <w:p>
      <w:pPr/>
      <w:r>
        <w:rPr/>
        <w:t xml:space="preserve">Zulässige Temperatur BS: 0 °C bis 35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 W W</w:t>
      </w:r>
    </w:p>
    <w:p>
      <w:pPr/>
      <w:r>
        <w:rPr/>
        <w:t xml:space="preserve">Leistung Bereitschaftsbetrieb: 0,3 W W</w:t>
      </w:r>
    </w:p>
    <w:p>
      <w:pPr/>
    </w:p>
    <w:p>
      <w:pPr/>
      <w:r>
        <w:rPr/>
        <w:t xml:space="preserve">Anschlussquerschnitt: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KAXK403SC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E33E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2026-07-31T07:52:50+02:00</dcterms:created>
  <dcterms:modified xsi:type="dcterms:W3CDTF">2026-07-31T07:52:50+02:00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