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3,9 W W</w:t>
      </w:r>
    </w:p>
    <w:p>
      <w:pPr/>
      <w:r>
        <w:rPr/>
        <w:t xml:space="preserve">Leistung Bereitschaftsbetrieb: 2 W W</w:t>
      </w:r>
    </w:p>
    <w:p>
      <w:pPr/>
      <w:r>
        <w:rPr/>
        <w:t xml:space="preserve">Lichtstrom Notbetrieb: 210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PMW428SC-TT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ED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2026-08-24T06:55:48+02:00</dcterms:created>
  <dcterms:modified xsi:type="dcterms:W3CDTF">2026-08-24T06:55:48+02:00</dcterms:modified>
</cp:coreProperties>
</file>

<file path=docProps/custom.xml><?xml version="1.0" encoding="utf-8"?>
<Properties xmlns="http://schemas.openxmlformats.org/officeDocument/2006/custom-properties" xmlns:vt="http://schemas.openxmlformats.org/officeDocument/2006/docPropsVTypes"/>
</file>