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Wannenleuchte"VASCA" LED-Wannenleuchte, Serie VASCA, IP66, IK08. Gehäuse aus Polycarbonat. Prismatischer Diffusor aus PC, UV-resistent. Befestigung des Diffusors mit Edelstahlclipsen. LED Platine einzeln austauschbar. Betriebsgerät DALI eingebaut. Durchgangsverdrahtung vorhanden. DC tauglich. Die Leistung (36-55W) und Farbtemperatur (3000-4000-5000K) ist jeweils per Dip-Schalter einstellbar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99 mm</w:t>
      </w:r>
    </w:p>
    <w:p>
      <w:pPr/>
      <w:r>
        <w:rPr/>
        <w:t xml:space="preserve">Höhe: 82 mm</w:t>
      </w:r>
    </w:p>
    <w:p>
      <w:pPr/>
      <w:r>
        <w:rPr/>
        <w:t xml:space="preserve">Tiefe: 1568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102 mm</w:t>
      </w:r>
    </w:p>
    <w:p>
      <w:pPr/>
      <w:r>
        <w:rPr/>
        <w:t xml:space="preserve">Höhe: 90 mm</w:t>
      </w:r>
    </w:p>
    <w:p>
      <w:pPr/>
      <w:r>
        <w:rPr/>
        <w:t xml:space="preserve">Tiefe: 1570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Lagertemperaturbereich:</w:t>
      </w:r>
    </w:p>
    <w:p>
      <w:pPr/>
    </w:p>
    <w:p>
      <w:pPr/>
      <w:r>
        <w:rPr/>
        <w:t xml:space="preserve">Gehäusetemperatur Tc (Max):</w:t>
      </w:r>
    </w:p>
    <w:p>
      <w:pPr/>
    </w:p>
    <w:p>
      <w:pPr/>
      <w:r>
        <w:rPr/>
        <w:t xml:space="preserve">Elektrischer Anschluss: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4400-7700 lm</w:t>
      </w:r>
    </w:p>
    <w:p>
      <w:pPr/>
      <w:r>
        <w:rPr/>
        <w:t xml:space="preserve">Farbtemperatur: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2026-05-12T08:15:25+02:00</dcterms:created>
  <dcterms:modified xsi:type="dcterms:W3CDTF">2026-05-12T08:15:25+02:00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