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Rettungszeichenleuchte gem. DIN EN 60598-1, DIN EN 60598-2-22 und DIN EN 1838. </w:t>
      </w:r>
      <w:br/>
      <w:r>
        <w:rPr/>
        <w:t xml:space="preserve">  </w:t>
      </w:r>
      <w:br/>
      <w:r>
        <w:rPr/>
        <w:t xml:space="preserve">Innovative Kunststoff LED Scheibenleuchte für Universalmontage (Wand/Decke/Deckeneinbau/Ausleger). Leuchte zur einfachen Montage aus nur 3 Teilen bestehend. Werkzeuglos auf integriertem Decken- bzw. Wandschnellmontagesystem montierbar. Netzspannungsfrei bei Demontage der Leuchte. Geeignet für Dauer- oder Bereitschaftsschaltung. Planungssicherheit durch werkzeuglosen, variablen Einsatz der Piktogramme vor Ort. Piktogrammset (links, rechts, unten, oben) standardmäßig im Lieferumfang enthalten. </w:t>
      </w:r>
      <w:br/>
      <w:br/>
    </w:p>
    <w:p>
      <w:pPr/>
    </w:p>
    <w:p>
      <w:pPr/>
      <w:r>
        <w:rPr/>
        <w:t xml:space="preserve">Überwachung: </w:t>
      </w:r>
    </w:p>
    <w:p>
      <w:pPr/>
      <w:r>
        <w:rPr/>
        <w:t xml:space="preserve">Ausführung mit automatischem Prüfsystem gemäß DIN EN 62034 Typ S inkl. Test-Taster SelfControl:</w:t>
      </w:r>
    </w:p>
    <w:p>
      <w:pPr>
        <w:numPr>
          <w:ilvl w:val="0"/>
          <w:numId w:val="2"/>
        </w:numPr>
      </w:pPr>
      <w:r>
        <w:rPr/>
        <w:t xml:space="preserve">Testergebnisse mit Störungsanalyse (Leuchtmittel, Lade- und Batteriekreis) sowie Statusanzeigen (Betrieb, Funktionstest, Betriebsdauertest) über 3 farbige LEDs</w:t>
      </w:r>
    </w:p>
    <w:p>
      <w:pPr>
        <w:numPr>
          <w:ilvl w:val="0"/>
          <w:numId w:val="2"/>
        </w:numPr>
      </w:pPr>
      <w:r>
        <w:rPr/>
        <w:t xml:space="preserve">Automatischer Funktionstest (wöchentlich)</w:t>
      </w:r>
    </w:p>
    <w:p>
      <w:pPr>
        <w:numPr>
          <w:ilvl w:val="0"/>
          <w:numId w:val="2"/>
        </w:numPr>
      </w:pPr>
      <w:r>
        <w:rPr/>
        <w:t xml:space="preserve">Automatischer Betriebsdauertest (alle 12 Monate)</w:t>
      </w:r>
    </w:p>
    <w:p>
      <w:pPr>
        <w:numPr>
          <w:ilvl w:val="0"/>
          <w:numId w:val="2"/>
        </w:numPr>
      </w:pPr>
      <w:r>
        <w:rPr/>
        <w:t xml:space="preserve">Automatische 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>
        <w:numPr>
          <w:ilvl w:val="0"/>
          <w:numId w:val="2"/>
        </w:numPr>
      </w:pPr>
      <w:r>
        <w:rPr/>
        <w:t xml:space="preserve">Leerlauf- und Kurzschlussabschaltung des Wechselrichters</w:t>
      </w:r>
    </w:p>
    <w:p>
      <w:pPr/>
      <w:r>
        <w:rPr/>
        <w:t xml:space="preserve">Material: Kunststoff</w:t>
      </w:r>
    </w:p>
    <w:p>
      <w:pPr/>
      <w:r>
        <w:rPr/>
        <w:t xml:space="preserve">Farbe: RAL 9005</w:t>
      </w:r>
    </w:p>
    <w:p>
      <w:pPr/>
      <w:r>
        <w:rPr/>
        <w:t xml:space="preserve">Maße: 34 mm x 250 mm x 174 mm</w:t>
      </w:r>
    </w:p>
    <w:p>
      <w:pPr/>
    </w:p>
    <w:p>
      <w:pPr/>
      <w:r>
        <w:rPr/>
        <w:t xml:space="preserve">Montageart: Universal</w:t>
      </w:r>
    </w:p>
    <w:p>
      <w:pPr/>
      <w:r>
        <w:rPr/>
        <w:t xml:space="preserve">Schutzklasse: 2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-10 °C bis 40 °C °C</w:t>
      </w:r>
    </w:p>
    <w:p>
      <w:pPr/>
      <w:r>
        <w:rPr/>
        <w:t xml:space="preserve">Zulässige Temperatur BS: -10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3,9 W W</w:t>
      </w:r>
    </w:p>
    <w:p>
      <w:pPr/>
      <w:r>
        <w:rPr/>
        <w:t xml:space="preserve">Leistung Bereitschaftsbetrieb: 1,5 W W</w:t>
      </w:r>
    </w:p>
    <w:p>
      <w:pPr/>
      <w:r>
        <w:rPr/>
        <w:t xml:space="preserve">Lichtstrom Notbetrieb: 190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LFPN3233.01, {{Produkt - BatteryPerformance - BatteryTechnology (P:17:110)}} Batterie</w:t>
      </w:r>
    </w:p>
    <w:p>
      <w:pPr/>
    </w:p>
    <w:p>
      <w:pPr/>
      <w:r>
        <w:rPr/>
        <w:t xml:space="preserve">Artikelnummer: KSC413SC-SW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DSA, Seilaufhängung (Standardlänge 1,5m)</w:t>
      </w:r>
    </w:p>
    <w:p>
      <w:pPr/>
      <w:r>
        <w:rPr/>
        <w:t xml:space="preserve">Artikelnummer: 2PSW-EB, Doppel - Pendel Schwarz RAL 9005 500mm  vorverdrahtet 4-adrig</w:t>
      </w:r>
    </w:p>
    <w:p>
      <w:pPr/>
      <w:r>
        <w:rPr/>
        <w:t xml:space="preserve">Artikelnummer: KS4FIRE, Piktoset Brandschutz *NEUTRAL* 2x 4 Piktogramme  für KS, KSC, KBM, SD, RM, AM, AS</w:t>
      </w:r>
    </w:p>
    <w:p>
      <w:pPr/>
      <w:r>
        <w:rPr/>
        <w:t xml:space="preserve">Artikelnummer: KS4HELP, Piktoset Erste Hilfe *NEUTRAL* 2x 4 Piktogramme  für KS, KSC, KBM, SD, RM, AM, AS</w:t>
      </w:r>
    </w:p>
    <w:p>
      <w:pPr/>
      <w:r>
        <w:rPr/>
        <w:t xml:space="preserve">Artikelnummer: BALLPLX-KMU.01, Ballschutzhaube 380x280x60mm inkl. Laschen  (Innenmaß 300x200x50mm) Plexiglas klar für  KS, KMU, ASMU PMMA vergütet</w:t>
      </w:r>
    </w:p>
    <w:p>
      <w:pPr/>
      <w:r>
        <w:rPr/>
        <w:t xml:space="preserve">Artikelnummer: KMBE, Betoneinputzkasten  für KME</w:t>
      </w:r>
    </w:p>
    <w:p>
      <w:pPr/>
      <w:r>
        <w:rPr/>
        <w:t xml:space="preserve">Artikelnummer: AWKSU, Wandausleger kurz 60x47mm, strukturweiß  passend für KSU, KMU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6AE4399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2026-09-30T05:14:45+02:00</dcterms:created>
  <dcterms:modified xsi:type="dcterms:W3CDTF">2026-09-30T05:14:45+02:00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