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w:r></w:p><w:p><w:pPr><w:numPr><w:ilvl w:val="0"/><w:numId w:val="2"/></w:numPr></w:pPr><w:r><w:rPr/><w:t xml:space="preserve">Integrierte Einzelleuchtenüberwachung</w:t></w:r></w:p><w:p><w:pPr><w:numPr><w:ilvl w:val="0"/><w:numId w:val="2"/></w:numPr></w:pPr><w:r><w:rPr/><w:t xml:space="preserve">Integrierte Leuchtenmanagerfunktion</w:t></w:r></w:p><w:p><w:pPr><w:numPr><w:ilvl w:val="0"/><w:numId w:val="2"/></w:numPr></w:pPr><w:r><w:rPr/><w:t xml:space="preserve">Einzelschaltbarkeit in Verbindung mit zentralem Stromversorgungssystem von RP</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-20 °C bis 40 °C °C</w:t></w:r></w:p><w:p><w:pPr/><w:r><w:rPr/><w:t xml:space="preserve">Zulässige Temperatur BS: -20 °C bis 40 °C °C</w:t></w:r></w:p><w:p><w:pPr/><w:r><w:rPr/><w:t xml:space="preserve">Erkennungsweite: 30m m</w:t></w:r></w:p><w:p><w:pPr/><w:r><w:rPr/><w:t xml:space="preserve">Piktogramm: Set</w:t></w:r></w:p><w:p><w:pPr/></w:p><w:p><w:pPr/><w:r><w:rPr/><w:t xml:space="preserve">Leistung Dauerbetrieb: 2,8 W W</w:t></w:r></w:p><w:p><w:pPr/><w:r><w:rPr/><w:t xml:space="preserve">Leistung Bereitschaftsbetrieb: 1,1 W W</w:t></w:r></w:p><w:p><w:pPr/><w:r><w:rPr/><w:t xml:space="preserve">Lichtstrom Notbetrieb: 140 lm lm</w:t></w:r></w:p><w:p><w:pPr/></w:p><w:p><w:pPr/><w:r><w:rPr/><w:t xml:space="preserve">Eingangsspannung AC: 230 V V</w:t></w:r></w:p><w:p><w:pPr/><w:r><w:rPr/><w:t xml:space="preserve">Anschlussquerschnitt: 2.5 mm² mm</w:t></w:r></w:p><w:p><w:pPr/></w:p><w:p><w:pPr/><w:r><w:rPr/><w:t xml:space="preserve">Batterie: </w:t></w:r></w:p><w:p><w:pPr/></w:p><w:p><w:pPr/><w:r><w:rPr/><w:t xml:space="preserve">Artikelnummer: PXW019ML</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6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2026-07-16T06:04:12+02:00</dcterms:created>
  <dcterms:modified xsi:type="dcterms:W3CDTF">2026-07-16T06:04:12+02:00</dcterms:modified>
</cp:coreProperties>
</file>

<file path=docProps/custom.xml><?xml version="1.0" encoding="utf-8"?>
<Properties xmlns="http://schemas.openxmlformats.org/officeDocument/2006/custom-properties" xmlns:vt="http://schemas.openxmlformats.org/officeDocument/2006/docPropsVTypes"/>
</file>